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C43" w:rsidRPr="00ED2C43" w:rsidRDefault="00ED2C43" w:rsidP="00ED2C43">
      <w:pPr>
        <w:jc w:val="center"/>
        <w:rPr>
          <w:rFonts w:ascii="Arial" w:hAnsi="Arial" w:cs="Arial"/>
          <w:sz w:val="32"/>
          <w:szCs w:val="32"/>
          <w:u w:val="single"/>
        </w:rPr>
      </w:pPr>
      <w:bookmarkStart w:id="0" w:name="_GoBack"/>
      <w:bookmarkEnd w:id="0"/>
      <w:r>
        <w:rPr>
          <w:rFonts w:ascii="Arial" w:hAnsi="Arial" w:cs="Arial"/>
          <w:sz w:val="32"/>
          <w:szCs w:val="32"/>
          <w:u w:val="single"/>
        </w:rPr>
        <w:t>Preventing Extremism and Radicalisation Policy</w:t>
      </w:r>
    </w:p>
    <w:p w:rsidR="00ED2C43" w:rsidRDefault="00ED2C43">
      <w:pPr>
        <w:rPr>
          <w:rFonts w:ascii="Arial" w:hAnsi="Arial" w:cs="Arial"/>
          <w:sz w:val="24"/>
          <w:szCs w:val="24"/>
        </w:rPr>
      </w:pPr>
    </w:p>
    <w:p w:rsidR="00ED2C43" w:rsidRDefault="00ED2C43">
      <w:pPr>
        <w:rPr>
          <w:rFonts w:ascii="Arial" w:hAnsi="Arial" w:cs="Arial"/>
          <w:sz w:val="24"/>
          <w:szCs w:val="24"/>
        </w:rPr>
      </w:pPr>
      <w:r>
        <w:rPr>
          <w:rFonts w:ascii="Arial" w:hAnsi="Arial" w:cs="Arial"/>
          <w:sz w:val="24"/>
          <w:szCs w:val="24"/>
        </w:rPr>
        <w:t>1st Steps Day Nursery</w:t>
      </w:r>
      <w:r w:rsidRPr="00ED2C43">
        <w:rPr>
          <w:rFonts w:ascii="Arial" w:hAnsi="Arial" w:cs="Arial"/>
          <w:sz w:val="24"/>
          <w:szCs w:val="24"/>
        </w:rPr>
        <w:t xml:space="preserve"> is fully committed to safeguarding and promoting the welfare of all its </w:t>
      </w:r>
      <w:r>
        <w:rPr>
          <w:rFonts w:ascii="Arial" w:hAnsi="Arial" w:cs="Arial"/>
          <w:sz w:val="24"/>
          <w:szCs w:val="24"/>
        </w:rPr>
        <w:t>children and staff</w:t>
      </w:r>
      <w:r w:rsidRPr="00ED2C43">
        <w:rPr>
          <w:rFonts w:ascii="Arial" w:hAnsi="Arial" w:cs="Arial"/>
          <w:sz w:val="24"/>
          <w:szCs w:val="24"/>
        </w:rPr>
        <w:t>.</w:t>
      </w:r>
      <w:r>
        <w:rPr>
          <w:rFonts w:ascii="Arial" w:hAnsi="Arial" w:cs="Arial"/>
          <w:sz w:val="24"/>
          <w:szCs w:val="24"/>
        </w:rPr>
        <w:t xml:space="preserve"> W</w:t>
      </w:r>
      <w:r w:rsidRPr="00ED2C43">
        <w:rPr>
          <w:rFonts w:ascii="Arial" w:hAnsi="Arial" w:cs="Arial"/>
          <w:sz w:val="24"/>
          <w:szCs w:val="24"/>
        </w:rPr>
        <w:t xml:space="preserve">e recognise that safeguarding against extremism and radicalisation is no different from safeguarding against any other vulnerability. </w:t>
      </w:r>
      <w:r>
        <w:rPr>
          <w:rFonts w:ascii="Arial" w:hAnsi="Arial" w:cs="Arial"/>
          <w:sz w:val="24"/>
          <w:szCs w:val="24"/>
        </w:rPr>
        <w:t>A</w:t>
      </w:r>
      <w:r w:rsidRPr="00ED2C43">
        <w:rPr>
          <w:rFonts w:ascii="Arial" w:hAnsi="Arial" w:cs="Arial"/>
          <w:sz w:val="24"/>
          <w:szCs w:val="24"/>
        </w:rPr>
        <w:t>ll staff are expected to uphold and promote the fundamental principles of British values, including democracy, the rule of law, individual liberty and mutual respect, and tolerance of those with different faiths and beliefs.</w:t>
      </w:r>
    </w:p>
    <w:p w:rsidR="00A67D3E" w:rsidRDefault="00A67D3E" w:rsidP="00A67D3E">
      <w:pPr>
        <w:rPr>
          <w:rFonts w:ascii="Arial" w:hAnsi="Arial" w:cs="Arial"/>
        </w:rPr>
      </w:pPr>
    </w:p>
    <w:p w:rsidR="00A67D3E" w:rsidRPr="00A67D3E" w:rsidRDefault="00A67D3E" w:rsidP="00A67D3E">
      <w:pPr>
        <w:rPr>
          <w:rFonts w:ascii="Arial" w:hAnsi="Arial" w:cs="Arial"/>
          <w:sz w:val="24"/>
          <w:szCs w:val="24"/>
        </w:rPr>
      </w:pPr>
      <w:r w:rsidRPr="00A67D3E">
        <w:rPr>
          <w:rFonts w:ascii="Arial" w:hAnsi="Arial" w:cs="Arial"/>
          <w:sz w:val="24"/>
          <w:szCs w:val="24"/>
        </w:rPr>
        <w:t>From the 1</w:t>
      </w:r>
      <w:r w:rsidRPr="00A67D3E">
        <w:rPr>
          <w:rFonts w:ascii="Arial" w:hAnsi="Arial" w:cs="Arial"/>
          <w:sz w:val="24"/>
          <w:szCs w:val="24"/>
          <w:vertAlign w:val="superscript"/>
        </w:rPr>
        <w:t>st</w:t>
      </w:r>
      <w:r w:rsidRPr="00A67D3E">
        <w:rPr>
          <w:rFonts w:ascii="Arial" w:hAnsi="Arial" w:cs="Arial"/>
          <w:sz w:val="24"/>
          <w:szCs w:val="24"/>
        </w:rPr>
        <w:t xml:space="preserve"> July 2015, all Early Years providers must have due regard to the need to prevent people from being drawn into terrorism and extremist ideas.  This is known as “The Prevent Duty” and falls under section 26 of the Counter-Terrorism and Security Act 2015.  </w:t>
      </w:r>
    </w:p>
    <w:p w:rsidR="00ED2C43" w:rsidRDefault="00ED2C43">
      <w:pPr>
        <w:rPr>
          <w:rFonts w:ascii="Arial" w:hAnsi="Arial" w:cs="Arial"/>
          <w:sz w:val="24"/>
          <w:szCs w:val="24"/>
        </w:rPr>
      </w:pPr>
    </w:p>
    <w:p w:rsidR="00ED2C43" w:rsidRDefault="00ED2C43">
      <w:pPr>
        <w:rPr>
          <w:rFonts w:ascii="Arial" w:hAnsi="Arial" w:cs="Arial"/>
          <w:sz w:val="24"/>
          <w:szCs w:val="24"/>
        </w:rPr>
      </w:pPr>
      <w:r w:rsidRPr="00ED2C43">
        <w:rPr>
          <w:rFonts w:ascii="Arial" w:hAnsi="Arial" w:cs="Arial"/>
          <w:b/>
          <w:sz w:val="24"/>
          <w:szCs w:val="24"/>
        </w:rPr>
        <w:t>Definition and Indicators</w:t>
      </w:r>
      <w:r w:rsidRPr="00ED2C43">
        <w:rPr>
          <w:rFonts w:ascii="Arial" w:hAnsi="Arial" w:cs="Arial"/>
          <w:sz w:val="24"/>
          <w:szCs w:val="24"/>
        </w:rPr>
        <w:t xml:space="preserve"> </w:t>
      </w:r>
    </w:p>
    <w:p w:rsidR="00A67D3E" w:rsidRDefault="00ED2C43">
      <w:pPr>
        <w:rPr>
          <w:rFonts w:ascii="Arial" w:hAnsi="Arial" w:cs="Arial"/>
          <w:sz w:val="24"/>
          <w:szCs w:val="24"/>
        </w:rPr>
      </w:pPr>
      <w:r w:rsidRPr="00ED2C43">
        <w:rPr>
          <w:rFonts w:ascii="Arial" w:hAnsi="Arial" w:cs="Arial"/>
          <w:sz w:val="24"/>
          <w:szCs w:val="24"/>
        </w:rPr>
        <w:t xml:space="preserve">Radicalisation is defined as </w:t>
      </w:r>
      <w:r>
        <w:rPr>
          <w:rFonts w:ascii="Arial" w:hAnsi="Arial" w:cs="Arial"/>
          <w:sz w:val="24"/>
          <w:szCs w:val="24"/>
        </w:rPr>
        <w:t>"</w:t>
      </w:r>
      <w:r w:rsidRPr="00ED2C43">
        <w:rPr>
          <w:rFonts w:ascii="Arial" w:hAnsi="Arial" w:cs="Arial"/>
          <w:sz w:val="24"/>
          <w:szCs w:val="24"/>
        </w:rPr>
        <w:t>the act or process of making a person more radical or favouring of extreme or fundamental changes in political, economic or social conditions, institutions or habits of the mind</w:t>
      </w:r>
      <w:r>
        <w:rPr>
          <w:rFonts w:ascii="Arial" w:hAnsi="Arial" w:cs="Arial"/>
          <w:sz w:val="24"/>
          <w:szCs w:val="24"/>
        </w:rPr>
        <w:t>"</w:t>
      </w:r>
      <w:r w:rsidRPr="00ED2C43">
        <w:rPr>
          <w:rFonts w:ascii="Arial" w:hAnsi="Arial" w:cs="Arial"/>
          <w:sz w:val="24"/>
          <w:szCs w:val="24"/>
        </w:rPr>
        <w:t>.</w:t>
      </w:r>
    </w:p>
    <w:p w:rsidR="00A67D3E" w:rsidRDefault="00A67D3E">
      <w:pPr>
        <w:rPr>
          <w:rFonts w:ascii="Arial" w:hAnsi="Arial" w:cs="Arial"/>
          <w:sz w:val="24"/>
          <w:szCs w:val="24"/>
        </w:rPr>
      </w:pPr>
    </w:p>
    <w:p w:rsidR="00ED2C43" w:rsidRDefault="00ED2C43">
      <w:pPr>
        <w:rPr>
          <w:rFonts w:ascii="Arial" w:hAnsi="Arial" w:cs="Arial"/>
          <w:sz w:val="24"/>
          <w:szCs w:val="24"/>
        </w:rPr>
      </w:pPr>
      <w:r w:rsidRPr="00ED2C43">
        <w:rPr>
          <w:rFonts w:ascii="Arial" w:hAnsi="Arial" w:cs="Arial"/>
          <w:sz w:val="24"/>
          <w:szCs w:val="24"/>
        </w:rPr>
        <w:t xml:space="preserve">Extremism is defined as </w:t>
      </w:r>
      <w:r>
        <w:rPr>
          <w:rFonts w:ascii="Arial" w:hAnsi="Arial" w:cs="Arial"/>
          <w:sz w:val="24"/>
          <w:szCs w:val="24"/>
        </w:rPr>
        <w:t>"</w:t>
      </w:r>
      <w:r w:rsidRPr="00ED2C43">
        <w:rPr>
          <w:rFonts w:ascii="Arial" w:hAnsi="Arial" w:cs="Arial"/>
          <w:sz w:val="24"/>
          <w:szCs w:val="24"/>
        </w:rPr>
        <w:t>the holding of extreme political or religious views</w:t>
      </w:r>
      <w:r>
        <w:rPr>
          <w:rFonts w:ascii="Arial" w:hAnsi="Arial" w:cs="Arial"/>
          <w:sz w:val="24"/>
          <w:szCs w:val="24"/>
        </w:rPr>
        <w:t>"</w:t>
      </w:r>
      <w:r w:rsidRPr="00ED2C43">
        <w:rPr>
          <w:rFonts w:ascii="Arial" w:hAnsi="Arial" w:cs="Arial"/>
          <w:sz w:val="24"/>
          <w:szCs w:val="24"/>
        </w:rPr>
        <w:t xml:space="preserve">. </w:t>
      </w:r>
    </w:p>
    <w:p w:rsidR="00ED2C43" w:rsidRDefault="00ED2C43">
      <w:pPr>
        <w:rPr>
          <w:rFonts w:ascii="Arial" w:hAnsi="Arial" w:cs="Arial"/>
          <w:sz w:val="24"/>
          <w:szCs w:val="24"/>
        </w:rPr>
      </w:pPr>
      <w:r>
        <w:rPr>
          <w:rFonts w:ascii="Arial" w:hAnsi="Arial" w:cs="Arial"/>
          <w:sz w:val="24"/>
          <w:szCs w:val="24"/>
        </w:rPr>
        <w:t>We have</w:t>
      </w:r>
      <w:r w:rsidRPr="00ED2C43">
        <w:rPr>
          <w:rFonts w:ascii="Arial" w:hAnsi="Arial" w:cs="Arial"/>
          <w:sz w:val="24"/>
          <w:szCs w:val="24"/>
        </w:rPr>
        <w:t xml:space="preserve"> a zero tolerance approach to extremist behaviour for all community members. We rely on our British values to steer our work and ensure that the pastoral care of our </w:t>
      </w:r>
      <w:r>
        <w:rPr>
          <w:rFonts w:ascii="Arial" w:hAnsi="Arial" w:cs="Arial"/>
          <w:sz w:val="24"/>
          <w:szCs w:val="24"/>
        </w:rPr>
        <w:t>children</w:t>
      </w:r>
      <w:r w:rsidRPr="00ED2C43">
        <w:rPr>
          <w:rFonts w:ascii="Arial" w:hAnsi="Arial" w:cs="Arial"/>
          <w:sz w:val="24"/>
          <w:szCs w:val="24"/>
        </w:rPr>
        <w:t xml:space="preserve"> protects them from exposure to negative influences. </w:t>
      </w:r>
    </w:p>
    <w:p w:rsidR="00ED2C43" w:rsidRDefault="00ED2C43">
      <w:pPr>
        <w:rPr>
          <w:rFonts w:ascii="Arial" w:hAnsi="Arial" w:cs="Arial"/>
          <w:sz w:val="24"/>
          <w:szCs w:val="24"/>
        </w:rPr>
      </w:pPr>
    </w:p>
    <w:p w:rsidR="00ED2C43" w:rsidRDefault="00ED2C43">
      <w:pPr>
        <w:rPr>
          <w:rFonts w:ascii="Arial" w:hAnsi="Arial" w:cs="Arial"/>
          <w:sz w:val="24"/>
          <w:szCs w:val="24"/>
        </w:rPr>
      </w:pPr>
      <w:r w:rsidRPr="00ED2C43">
        <w:rPr>
          <w:rFonts w:ascii="Arial" w:hAnsi="Arial" w:cs="Arial"/>
          <w:b/>
          <w:sz w:val="24"/>
          <w:szCs w:val="24"/>
        </w:rPr>
        <w:t>Aims and Principles</w:t>
      </w:r>
      <w:r w:rsidRPr="00ED2C43">
        <w:rPr>
          <w:rFonts w:ascii="Arial" w:hAnsi="Arial" w:cs="Arial"/>
          <w:sz w:val="24"/>
          <w:szCs w:val="24"/>
        </w:rPr>
        <w:t xml:space="preserve"> </w:t>
      </w:r>
    </w:p>
    <w:p w:rsidR="00ED2C43" w:rsidRDefault="00ED2C43">
      <w:pPr>
        <w:rPr>
          <w:rFonts w:ascii="Arial" w:hAnsi="Arial" w:cs="Arial"/>
          <w:sz w:val="24"/>
          <w:szCs w:val="24"/>
        </w:rPr>
      </w:pPr>
      <w:r w:rsidRPr="00ED2C43">
        <w:rPr>
          <w:rFonts w:ascii="Arial" w:hAnsi="Arial" w:cs="Arial"/>
          <w:sz w:val="24"/>
          <w:szCs w:val="24"/>
        </w:rPr>
        <w:t xml:space="preserve">The main aims of this policy are to ensure that staff are fully engaged in being vigilant about radicalisation; that they overcome professional disbelief that such issues will not happen here and ensure that we work alongside other professional bodies and agencies to ensure that our pupils are safe from harm. </w:t>
      </w:r>
    </w:p>
    <w:p w:rsidR="00ED2C43" w:rsidRDefault="00ED2C43">
      <w:pPr>
        <w:rPr>
          <w:rFonts w:ascii="Arial" w:hAnsi="Arial" w:cs="Arial"/>
          <w:sz w:val="24"/>
          <w:szCs w:val="24"/>
        </w:rPr>
      </w:pPr>
    </w:p>
    <w:p w:rsidR="00ED2C43" w:rsidRDefault="00ED2C43">
      <w:pPr>
        <w:rPr>
          <w:rFonts w:ascii="Arial" w:hAnsi="Arial" w:cs="Arial"/>
          <w:sz w:val="24"/>
          <w:szCs w:val="24"/>
        </w:rPr>
      </w:pPr>
      <w:r w:rsidRPr="00ED2C43">
        <w:rPr>
          <w:rFonts w:ascii="Arial" w:hAnsi="Arial" w:cs="Arial"/>
          <w:sz w:val="24"/>
          <w:szCs w:val="24"/>
        </w:rPr>
        <w:t xml:space="preserve">The principle objectives are that:  </w:t>
      </w:r>
    </w:p>
    <w:p w:rsidR="00ED2C43" w:rsidRPr="00ED2C43" w:rsidRDefault="00ED2C43" w:rsidP="00ED2C43">
      <w:pPr>
        <w:pStyle w:val="ListParagraph"/>
        <w:numPr>
          <w:ilvl w:val="0"/>
          <w:numId w:val="1"/>
        </w:numPr>
        <w:rPr>
          <w:rFonts w:ascii="Arial" w:hAnsi="Arial" w:cs="Arial"/>
          <w:sz w:val="24"/>
          <w:szCs w:val="24"/>
        </w:rPr>
      </w:pPr>
      <w:r w:rsidRPr="00ED2C43">
        <w:rPr>
          <w:rFonts w:ascii="Arial" w:hAnsi="Arial" w:cs="Arial"/>
          <w:sz w:val="24"/>
          <w:szCs w:val="24"/>
        </w:rPr>
        <w:t>Children are encouraged to adopt and live out the key “British Values” of</w:t>
      </w:r>
      <w:r>
        <w:rPr>
          <w:rFonts w:ascii="Arial" w:hAnsi="Arial" w:cs="Arial"/>
          <w:sz w:val="24"/>
          <w:szCs w:val="24"/>
        </w:rPr>
        <w:t xml:space="preserve"> </w:t>
      </w:r>
      <w:r w:rsidRPr="00ED2C43">
        <w:rPr>
          <w:rFonts w:ascii="Arial" w:hAnsi="Arial" w:cs="Arial"/>
          <w:sz w:val="24"/>
          <w:szCs w:val="24"/>
        </w:rPr>
        <w:t xml:space="preserve">tolerance, respect, understanding, compassion and harmonious living.  </w:t>
      </w:r>
    </w:p>
    <w:p w:rsidR="00ED2C43" w:rsidRPr="00ED2C43" w:rsidRDefault="00ED2C43" w:rsidP="00ED2C43">
      <w:pPr>
        <w:pStyle w:val="ListParagraph"/>
        <w:numPr>
          <w:ilvl w:val="0"/>
          <w:numId w:val="1"/>
        </w:numPr>
        <w:rPr>
          <w:rFonts w:ascii="Arial" w:hAnsi="Arial" w:cs="Arial"/>
          <w:sz w:val="24"/>
          <w:szCs w:val="24"/>
        </w:rPr>
      </w:pPr>
      <w:r w:rsidRPr="00ED2C43">
        <w:rPr>
          <w:rFonts w:ascii="Arial" w:hAnsi="Arial" w:cs="Arial"/>
          <w:sz w:val="24"/>
          <w:szCs w:val="24"/>
        </w:rPr>
        <w:t>Children are helped to understand the importance of democracy and freedom</w:t>
      </w:r>
      <w:r>
        <w:rPr>
          <w:rFonts w:ascii="Arial" w:hAnsi="Arial" w:cs="Arial"/>
          <w:sz w:val="24"/>
          <w:szCs w:val="24"/>
        </w:rPr>
        <w:t xml:space="preserve"> </w:t>
      </w:r>
      <w:r w:rsidR="006F6B7F">
        <w:rPr>
          <w:rFonts w:ascii="Arial" w:hAnsi="Arial" w:cs="Arial"/>
          <w:sz w:val="24"/>
          <w:szCs w:val="24"/>
        </w:rPr>
        <w:t xml:space="preserve">of speech </w:t>
      </w:r>
      <w:r w:rsidRPr="00ED2C43">
        <w:rPr>
          <w:rFonts w:ascii="Arial" w:hAnsi="Arial" w:cs="Arial"/>
          <w:sz w:val="24"/>
          <w:szCs w:val="24"/>
        </w:rPr>
        <w:t>through circle time and play.</w:t>
      </w:r>
    </w:p>
    <w:p w:rsidR="00ED2C43" w:rsidRPr="00ED2C43" w:rsidRDefault="00ED2C43" w:rsidP="00ED2C43">
      <w:pPr>
        <w:pStyle w:val="ListParagraph"/>
        <w:numPr>
          <w:ilvl w:val="0"/>
          <w:numId w:val="1"/>
        </w:numPr>
        <w:rPr>
          <w:rFonts w:ascii="Arial" w:hAnsi="Arial" w:cs="Arial"/>
          <w:sz w:val="24"/>
          <w:szCs w:val="24"/>
        </w:rPr>
      </w:pPr>
      <w:r w:rsidRPr="00ED2C43">
        <w:rPr>
          <w:rFonts w:ascii="Arial" w:hAnsi="Arial" w:cs="Arial"/>
          <w:sz w:val="24"/>
          <w:szCs w:val="24"/>
        </w:rPr>
        <w:t>Children are taught how to keep themselves safe, in nursery, in the community</w:t>
      </w:r>
      <w:r>
        <w:rPr>
          <w:rFonts w:ascii="Arial" w:hAnsi="Arial" w:cs="Arial"/>
          <w:sz w:val="24"/>
          <w:szCs w:val="24"/>
        </w:rPr>
        <w:t xml:space="preserve"> </w:t>
      </w:r>
      <w:r w:rsidRPr="00ED2C43">
        <w:rPr>
          <w:rFonts w:ascii="Arial" w:hAnsi="Arial" w:cs="Arial"/>
          <w:sz w:val="24"/>
          <w:szCs w:val="24"/>
        </w:rPr>
        <w:t xml:space="preserve">and when using the internet.  </w:t>
      </w:r>
    </w:p>
    <w:p w:rsidR="00ED2C43" w:rsidRPr="00ED2C43" w:rsidRDefault="00ED2C43" w:rsidP="00ED2C43">
      <w:pPr>
        <w:pStyle w:val="ListParagraph"/>
        <w:numPr>
          <w:ilvl w:val="0"/>
          <w:numId w:val="1"/>
        </w:numPr>
        <w:rPr>
          <w:rFonts w:ascii="Arial" w:hAnsi="Arial" w:cs="Arial"/>
          <w:sz w:val="24"/>
          <w:szCs w:val="24"/>
        </w:rPr>
      </w:pPr>
      <w:r w:rsidRPr="00ED2C43">
        <w:rPr>
          <w:rFonts w:ascii="Arial" w:hAnsi="Arial" w:cs="Arial"/>
          <w:sz w:val="24"/>
          <w:szCs w:val="24"/>
        </w:rPr>
        <w:t>Children engage in a broad, balanced curriculum that helps them appreciate</w:t>
      </w:r>
    </w:p>
    <w:p w:rsidR="00ED2C43" w:rsidRPr="00ED2C43" w:rsidRDefault="00ED2C43" w:rsidP="00ED2C43">
      <w:pPr>
        <w:pStyle w:val="ListParagraph"/>
        <w:rPr>
          <w:rFonts w:ascii="Arial" w:hAnsi="Arial" w:cs="Arial"/>
          <w:sz w:val="24"/>
          <w:szCs w:val="24"/>
        </w:rPr>
      </w:pPr>
      <w:r w:rsidRPr="00ED2C43">
        <w:rPr>
          <w:rFonts w:ascii="Arial" w:hAnsi="Arial" w:cs="Arial"/>
          <w:sz w:val="24"/>
          <w:szCs w:val="24"/>
        </w:rPr>
        <w:t xml:space="preserve">and value their neighbours and friends who may not share their faith background.  Children’s wellbeing, confidence and resilience are promoted through our well-planned curriculum. </w:t>
      </w:r>
    </w:p>
    <w:p w:rsidR="00ED2C43" w:rsidRPr="00ED2C43" w:rsidRDefault="00ED2C43" w:rsidP="00ED2C43">
      <w:pPr>
        <w:pStyle w:val="ListParagraph"/>
        <w:numPr>
          <w:ilvl w:val="0"/>
          <w:numId w:val="1"/>
        </w:numPr>
        <w:rPr>
          <w:rFonts w:ascii="Arial" w:hAnsi="Arial" w:cs="Arial"/>
          <w:sz w:val="24"/>
          <w:szCs w:val="24"/>
        </w:rPr>
      </w:pPr>
      <w:r w:rsidRPr="00ED2C43">
        <w:rPr>
          <w:rFonts w:ascii="Arial" w:hAnsi="Arial" w:cs="Arial"/>
          <w:sz w:val="24"/>
          <w:szCs w:val="24"/>
        </w:rPr>
        <w:t>Children are supported in making good choices so they understand the impact</w:t>
      </w:r>
    </w:p>
    <w:p w:rsidR="00ED2C43" w:rsidRPr="00ED2C43" w:rsidRDefault="00ED2C43" w:rsidP="00ED2C43">
      <w:pPr>
        <w:pStyle w:val="ListParagraph"/>
        <w:rPr>
          <w:rFonts w:ascii="Arial" w:hAnsi="Arial" w:cs="Arial"/>
          <w:sz w:val="24"/>
          <w:szCs w:val="24"/>
        </w:rPr>
      </w:pPr>
      <w:r w:rsidRPr="00ED2C43">
        <w:rPr>
          <w:rFonts w:ascii="Arial" w:hAnsi="Arial" w:cs="Arial"/>
          <w:sz w:val="24"/>
          <w:szCs w:val="24"/>
        </w:rPr>
        <w:t xml:space="preserve">and consequences of their actions on others.  </w:t>
      </w:r>
    </w:p>
    <w:p w:rsidR="00ED2C43" w:rsidRPr="00ED2C43" w:rsidRDefault="00ED2C43" w:rsidP="00ED2C43">
      <w:pPr>
        <w:pStyle w:val="ListParagraph"/>
        <w:numPr>
          <w:ilvl w:val="0"/>
          <w:numId w:val="1"/>
        </w:numPr>
        <w:rPr>
          <w:rFonts w:ascii="Arial" w:hAnsi="Arial" w:cs="Arial"/>
          <w:sz w:val="24"/>
          <w:szCs w:val="24"/>
        </w:rPr>
      </w:pPr>
      <w:r w:rsidRPr="00ED2C43">
        <w:rPr>
          <w:rFonts w:ascii="Arial" w:hAnsi="Arial" w:cs="Arial"/>
          <w:sz w:val="24"/>
          <w:szCs w:val="24"/>
        </w:rPr>
        <w:t xml:space="preserve">Staff demonstrate an understanding of what radicalisation and extremism are and why we need to be vigilant in school. </w:t>
      </w:r>
    </w:p>
    <w:p w:rsidR="005F4882" w:rsidRDefault="005F4882">
      <w:pPr>
        <w:rPr>
          <w:rFonts w:ascii="Arial" w:hAnsi="Arial" w:cs="Arial"/>
          <w:sz w:val="24"/>
          <w:szCs w:val="24"/>
        </w:rPr>
      </w:pPr>
    </w:p>
    <w:p w:rsidR="005F4882" w:rsidRDefault="00ED2C43">
      <w:pPr>
        <w:rPr>
          <w:rFonts w:ascii="Arial" w:hAnsi="Arial" w:cs="Arial"/>
          <w:sz w:val="24"/>
          <w:szCs w:val="24"/>
        </w:rPr>
      </w:pPr>
      <w:r w:rsidRPr="005F4882">
        <w:rPr>
          <w:rFonts w:ascii="Arial" w:hAnsi="Arial" w:cs="Arial"/>
          <w:b/>
          <w:sz w:val="24"/>
          <w:szCs w:val="24"/>
        </w:rPr>
        <w:t>E-Safety</w:t>
      </w:r>
    </w:p>
    <w:p w:rsidR="005F4882" w:rsidRDefault="00A67D3E">
      <w:pPr>
        <w:rPr>
          <w:rFonts w:ascii="Arial" w:hAnsi="Arial" w:cs="Arial"/>
          <w:sz w:val="24"/>
          <w:szCs w:val="24"/>
        </w:rPr>
      </w:pPr>
      <w:r w:rsidRPr="00A67D3E">
        <w:rPr>
          <w:rFonts w:ascii="Arial" w:hAnsi="Arial" w:cs="Arial"/>
          <w:sz w:val="24"/>
          <w:szCs w:val="24"/>
        </w:rPr>
        <w:t xml:space="preserve">The increasing popularity of the Internet means that young people have much more access to content which could include extremist material, and social media means </w:t>
      </w:r>
      <w:r w:rsidRPr="00A67D3E">
        <w:rPr>
          <w:rFonts w:ascii="Arial" w:hAnsi="Arial" w:cs="Arial"/>
          <w:sz w:val="24"/>
          <w:szCs w:val="24"/>
        </w:rPr>
        <w:lastRenderedPageBreak/>
        <w:t>that extremist groups have greater means of reaching a wider audience.  Any website found to contain such material will be recorded and reported</w:t>
      </w:r>
      <w:r>
        <w:rPr>
          <w:rFonts w:ascii="Arial" w:hAnsi="Arial" w:cs="Arial"/>
          <w:sz w:val="24"/>
          <w:szCs w:val="24"/>
        </w:rPr>
        <w:t xml:space="preserve">. </w:t>
      </w:r>
      <w:r w:rsidR="005F4882">
        <w:rPr>
          <w:rFonts w:ascii="Arial" w:hAnsi="Arial" w:cs="Arial"/>
          <w:sz w:val="24"/>
          <w:szCs w:val="24"/>
        </w:rPr>
        <w:t xml:space="preserve"> We have an E-safety co-ordinator who monitors the use of all equipment on a regular basis.</w:t>
      </w:r>
    </w:p>
    <w:p w:rsidR="005F4882" w:rsidRDefault="005F4882">
      <w:pPr>
        <w:rPr>
          <w:rFonts w:ascii="Arial" w:hAnsi="Arial" w:cs="Arial"/>
          <w:sz w:val="24"/>
          <w:szCs w:val="24"/>
        </w:rPr>
      </w:pPr>
    </w:p>
    <w:p w:rsidR="005F4882" w:rsidRDefault="00ED2C43">
      <w:pPr>
        <w:rPr>
          <w:rFonts w:ascii="Arial" w:hAnsi="Arial" w:cs="Arial"/>
          <w:sz w:val="24"/>
          <w:szCs w:val="24"/>
        </w:rPr>
      </w:pPr>
      <w:r w:rsidRPr="00A67D3E">
        <w:rPr>
          <w:rFonts w:ascii="Arial" w:hAnsi="Arial" w:cs="Arial"/>
          <w:b/>
          <w:sz w:val="24"/>
          <w:szCs w:val="24"/>
        </w:rPr>
        <w:t>Visitors</w:t>
      </w:r>
      <w:r w:rsidRPr="00ED2C43">
        <w:rPr>
          <w:rFonts w:ascii="Arial" w:hAnsi="Arial" w:cs="Arial"/>
          <w:sz w:val="24"/>
          <w:szCs w:val="24"/>
        </w:rPr>
        <w:t xml:space="preserve"> will not be allowed to communicate to groups of pupils without the presence of a member of staff being present. </w:t>
      </w:r>
    </w:p>
    <w:p w:rsidR="00A67D3E" w:rsidRDefault="00A67D3E">
      <w:pPr>
        <w:rPr>
          <w:rFonts w:ascii="Arial" w:hAnsi="Arial" w:cs="Arial"/>
          <w:sz w:val="24"/>
          <w:szCs w:val="24"/>
        </w:rPr>
      </w:pPr>
    </w:p>
    <w:p w:rsidR="005F4882" w:rsidRPr="005F4882" w:rsidRDefault="00ED2C43">
      <w:pPr>
        <w:rPr>
          <w:rFonts w:ascii="Arial" w:hAnsi="Arial" w:cs="Arial"/>
          <w:b/>
          <w:sz w:val="24"/>
          <w:szCs w:val="24"/>
        </w:rPr>
      </w:pPr>
      <w:r w:rsidRPr="005F4882">
        <w:rPr>
          <w:rFonts w:ascii="Arial" w:hAnsi="Arial" w:cs="Arial"/>
          <w:b/>
          <w:sz w:val="24"/>
          <w:szCs w:val="24"/>
        </w:rPr>
        <w:t xml:space="preserve">Preventing Extremism and Radicalisation Responsibilities </w:t>
      </w:r>
    </w:p>
    <w:p w:rsidR="005F4882" w:rsidRDefault="00ED2C43">
      <w:pPr>
        <w:rPr>
          <w:rFonts w:ascii="Arial" w:hAnsi="Arial" w:cs="Arial"/>
          <w:sz w:val="24"/>
          <w:szCs w:val="24"/>
        </w:rPr>
      </w:pPr>
      <w:r w:rsidRPr="00ED2C43">
        <w:rPr>
          <w:rFonts w:ascii="Arial" w:hAnsi="Arial" w:cs="Arial"/>
          <w:sz w:val="24"/>
          <w:szCs w:val="24"/>
        </w:rPr>
        <w:t xml:space="preserve">As part of wider safeguarding responsibilities staff will be alert to and report to the </w:t>
      </w:r>
      <w:r w:rsidR="005F4882">
        <w:rPr>
          <w:rFonts w:ascii="Arial" w:hAnsi="Arial" w:cs="Arial"/>
          <w:sz w:val="24"/>
          <w:szCs w:val="24"/>
        </w:rPr>
        <w:t>Designated Safeguarding Officer any of the following examples of extremist behaviour:</w:t>
      </w:r>
    </w:p>
    <w:p w:rsidR="005F4882" w:rsidRDefault="005F4882">
      <w:pPr>
        <w:rPr>
          <w:rFonts w:ascii="Arial" w:hAnsi="Arial" w:cs="Arial"/>
          <w:sz w:val="24"/>
          <w:szCs w:val="24"/>
        </w:rPr>
      </w:pPr>
    </w:p>
    <w:p w:rsidR="005F4882" w:rsidRDefault="00ED2C43" w:rsidP="005F4882">
      <w:pPr>
        <w:pStyle w:val="ListParagraph"/>
        <w:numPr>
          <w:ilvl w:val="0"/>
          <w:numId w:val="1"/>
        </w:numPr>
        <w:rPr>
          <w:rFonts w:ascii="Arial" w:hAnsi="Arial" w:cs="Arial"/>
          <w:sz w:val="24"/>
          <w:szCs w:val="24"/>
        </w:rPr>
      </w:pPr>
      <w:r w:rsidRPr="005F4882">
        <w:rPr>
          <w:rFonts w:ascii="Arial" w:hAnsi="Arial" w:cs="Arial"/>
          <w:sz w:val="24"/>
          <w:szCs w:val="24"/>
        </w:rPr>
        <w:t xml:space="preserve">Disclosures by </w:t>
      </w:r>
      <w:r w:rsidR="005F4882" w:rsidRPr="005F4882">
        <w:rPr>
          <w:rFonts w:ascii="Arial" w:hAnsi="Arial" w:cs="Arial"/>
          <w:sz w:val="24"/>
          <w:szCs w:val="24"/>
        </w:rPr>
        <w:t>children</w:t>
      </w:r>
      <w:r w:rsidRPr="005F4882">
        <w:rPr>
          <w:rFonts w:ascii="Arial" w:hAnsi="Arial" w:cs="Arial"/>
          <w:sz w:val="24"/>
          <w:szCs w:val="24"/>
        </w:rPr>
        <w:t xml:space="preserve"> of their exposure to the extremist actions, views or materials of others outside of </w:t>
      </w:r>
      <w:r w:rsidR="005F4882" w:rsidRPr="005F4882">
        <w:rPr>
          <w:rFonts w:ascii="Arial" w:hAnsi="Arial" w:cs="Arial"/>
          <w:sz w:val="24"/>
          <w:szCs w:val="24"/>
        </w:rPr>
        <w:t>nursery</w:t>
      </w:r>
      <w:r w:rsidRPr="005F4882">
        <w:rPr>
          <w:rFonts w:ascii="Arial" w:hAnsi="Arial" w:cs="Arial"/>
          <w:sz w:val="24"/>
          <w:szCs w:val="24"/>
        </w:rPr>
        <w:t xml:space="preserve">, such as in their homes or community groups, especially where students have not actively sought these out.  </w:t>
      </w:r>
    </w:p>
    <w:p w:rsidR="005F4882" w:rsidRDefault="00ED2C43" w:rsidP="005F4882">
      <w:pPr>
        <w:pStyle w:val="ListParagraph"/>
        <w:numPr>
          <w:ilvl w:val="0"/>
          <w:numId w:val="1"/>
        </w:numPr>
        <w:rPr>
          <w:rFonts w:ascii="Arial" w:hAnsi="Arial" w:cs="Arial"/>
          <w:sz w:val="24"/>
          <w:szCs w:val="24"/>
        </w:rPr>
      </w:pPr>
      <w:r w:rsidRPr="005F4882">
        <w:rPr>
          <w:rFonts w:ascii="Arial" w:hAnsi="Arial" w:cs="Arial"/>
          <w:sz w:val="24"/>
          <w:szCs w:val="24"/>
        </w:rPr>
        <w:t>Graffiti, symbols, writing or art work promoting extremist messages or images.</w:t>
      </w:r>
    </w:p>
    <w:p w:rsidR="005F4882" w:rsidRDefault="005F4882" w:rsidP="005F4882">
      <w:pPr>
        <w:pStyle w:val="ListParagraph"/>
        <w:numPr>
          <w:ilvl w:val="0"/>
          <w:numId w:val="1"/>
        </w:numPr>
        <w:rPr>
          <w:rFonts w:ascii="Arial" w:hAnsi="Arial" w:cs="Arial"/>
          <w:sz w:val="24"/>
          <w:szCs w:val="24"/>
        </w:rPr>
      </w:pPr>
      <w:r>
        <w:rPr>
          <w:rFonts w:ascii="Arial" w:hAnsi="Arial" w:cs="Arial"/>
          <w:sz w:val="24"/>
          <w:szCs w:val="24"/>
        </w:rPr>
        <w:t>Children/Staff</w:t>
      </w:r>
      <w:r w:rsidR="00ED2C43" w:rsidRPr="005F4882">
        <w:rPr>
          <w:rFonts w:ascii="Arial" w:hAnsi="Arial" w:cs="Arial"/>
          <w:sz w:val="24"/>
          <w:szCs w:val="24"/>
        </w:rPr>
        <w:t xml:space="preserve"> attempting to access extremist material online.</w:t>
      </w:r>
    </w:p>
    <w:p w:rsidR="005F4882" w:rsidRDefault="00ED2C43" w:rsidP="005F4882">
      <w:pPr>
        <w:pStyle w:val="ListParagraph"/>
        <w:numPr>
          <w:ilvl w:val="0"/>
          <w:numId w:val="1"/>
        </w:numPr>
        <w:rPr>
          <w:rFonts w:ascii="Arial" w:hAnsi="Arial" w:cs="Arial"/>
          <w:sz w:val="24"/>
          <w:szCs w:val="24"/>
        </w:rPr>
      </w:pPr>
      <w:r w:rsidRPr="005F4882">
        <w:rPr>
          <w:rFonts w:ascii="Arial" w:hAnsi="Arial" w:cs="Arial"/>
          <w:sz w:val="24"/>
          <w:szCs w:val="24"/>
        </w:rPr>
        <w:t>Parental reports of changes in behaviour, friendship or actions and</w:t>
      </w:r>
      <w:r w:rsidR="005F4882">
        <w:t xml:space="preserve"> </w:t>
      </w:r>
      <w:r w:rsidRPr="005F4882">
        <w:rPr>
          <w:rFonts w:ascii="Arial" w:hAnsi="Arial" w:cs="Arial"/>
          <w:sz w:val="24"/>
          <w:szCs w:val="24"/>
        </w:rPr>
        <w:t xml:space="preserve">requests for assistance with regards to extremism and/or radicalization.  </w:t>
      </w:r>
    </w:p>
    <w:p w:rsidR="005F4882" w:rsidRDefault="005F4882" w:rsidP="005F4882">
      <w:pPr>
        <w:pStyle w:val="ListParagraph"/>
        <w:numPr>
          <w:ilvl w:val="0"/>
          <w:numId w:val="1"/>
        </w:numPr>
        <w:rPr>
          <w:rFonts w:ascii="Arial" w:hAnsi="Arial" w:cs="Arial"/>
          <w:sz w:val="24"/>
          <w:szCs w:val="24"/>
        </w:rPr>
      </w:pPr>
      <w:r>
        <w:rPr>
          <w:rFonts w:ascii="Arial" w:hAnsi="Arial" w:cs="Arial"/>
          <w:sz w:val="24"/>
          <w:szCs w:val="24"/>
        </w:rPr>
        <w:t>Children</w:t>
      </w:r>
      <w:r w:rsidR="00ED2C43" w:rsidRPr="005F4882">
        <w:rPr>
          <w:rFonts w:ascii="Arial" w:hAnsi="Arial" w:cs="Arial"/>
          <w:sz w:val="24"/>
          <w:szCs w:val="24"/>
        </w:rPr>
        <w:t xml:space="preserve"> voicing opinions drawn from extremist ideologies and</w:t>
      </w:r>
      <w:r>
        <w:t xml:space="preserve"> </w:t>
      </w:r>
      <w:r w:rsidR="00ED2C43" w:rsidRPr="005F4882">
        <w:rPr>
          <w:rFonts w:ascii="Arial" w:hAnsi="Arial" w:cs="Arial"/>
          <w:sz w:val="24"/>
          <w:szCs w:val="24"/>
        </w:rPr>
        <w:t xml:space="preserve">narratives. </w:t>
      </w:r>
    </w:p>
    <w:p w:rsidR="005F4882" w:rsidRDefault="00ED2C43" w:rsidP="005F4882">
      <w:pPr>
        <w:pStyle w:val="ListParagraph"/>
        <w:numPr>
          <w:ilvl w:val="0"/>
          <w:numId w:val="1"/>
        </w:numPr>
        <w:rPr>
          <w:rFonts w:ascii="Arial" w:hAnsi="Arial" w:cs="Arial"/>
          <w:sz w:val="24"/>
          <w:szCs w:val="24"/>
        </w:rPr>
      </w:pPr>
      <w:r w:rsidRPr="005F4882">
        <w:rPr>
          <w:rFonts w:ascii="Arial" w:hAnsi="Arial" w:cs="Arial"/>
          <w:sz w:val="24"/>
          <w:szCs w:val="24"/>
        </w:rPr>
        <w:t>Use of extremist or 'hate' terms to exclude others or incite violence.</w:t>
      </w:r>
    </w:p>
    <w:p w:rsidR="005F4882" w:rsidRDefault="00ED2C43" w:rsidP="005F4882">
      <w:pPr>
        <w:pStyle w:val="ListParagraph"/>
        <w:numPr>
          <w:ilvl w:val="0"/>
          <w:numId w:val="1"/>
        </w:numPr>
        <w:rPr>
          <w:rFonts w:ascii="Arial" w:hAnsi="Arial" w:cs="Arial"/>
          <w:sz w:val="24"/>
          <w:szCs w:val="24"/>
        </w:rPr>
      </w:pPr>
      <w:r w:rsidRPr="005F4882">
        <w:rPr>
          <w:rFonts w:ascii="Arial" w:hAnsi="Arial" w:cs="Arial"/>
          <w:sz w:val="24"/>
          <w:szCs w:val="24"/>
        </w:rPr>
        <w:t xml:space="preserve">Intolerance of difference, whether secular or religious or, in line with our equalities policy, views based on, but not exclusive to, gender, disability, homophobia, race, colour or culture.  </w:t>
      </w:r>
    </w:p>
    <w:p w:rsidR="005F4882" w:rsidRDefault="00ED2C43" w:rsidP="005F4882">
      <w:pPr>
        <w:pStyle w:val="ListParagraph"/>
        <w:numPr>
          <w:ilvl w:val="0"/>
          <w:numId w:val="1"/>
        </w:numPr>
        <w:rPr>
          <w:rFonts w:ascii="Arial" w:hAnsi="Arial" w:cs="Arial"/>
          <w:sz w:val="24"/>
          <w:szCs w:val="24"/>
        </w:rPr>
      </w:pPr>
      <w:r w:rsidRPr="005F4882">
        <w:rPr>
          <w:rFonts w:ascii="Arial" w:hAnsi="Arial" w:cs="Arial"/>
          <w:sz w:val="24"/>
          <w:szCs w:val="24"/>
        </w:rPr>
        <w:t>Attempts to impose extremist views or practices on others.</w:t>
      </w:r>
    </w:p>
    <w:p w:rsidR="005F4882" w:rsidRDefault="00ED2C43" w:rsidP="005F4882">
      <w:pPr>
        <w:pStyle w:val="ListParagraph"/>
        <w:numPr>
          <w:ilvl w:val="0"/>
          <w:numId w:val="1"/>
        </w:numPr>
        <w:rPr>
          <w:rFonts w:ascii="Arial" w:hAnsi="Arial" w:cs="Arial"/>
          <w:sz w:val="24"/>
          <w:szCs w:val="24"/>
        </w:rPr>
      </w:pPr>
      <w:r w:rsidRPr="005F4882">
        <w:rPr>
          <w:rFonts w:ascii="Arial" w:hAnsi="Arial" w:cs="Arial"/>
          <w:sz w:val="24"/>
          <w:szCs w:val="24"/>
        </w:rPr>
        <w:t>Anti-British views.</w:t>
      </w:r>
    </w:p>
    <w:p w:rsidR="005F4882" w:rsidRDefault="005F4882" w:rsidP="005F4882">
      <w:pPr>
        <w:pStyle w:val="ListParagraph"/>
        <w:ind w:left="360"/>
        <w:rPr>
          <w:rFonts w:ascii="Arial" w:hAnsi="Arial" w:cs="Arial"/>
          <w:sz w:val="24"/>
          <w:szCs w:val="24"/>
        </w:rPr>
      </w:pPr>
    </w:p>
    <w:p w:rsidR="00A67D3E" w:rsidRPr="00A67D3E" w:rsidRDefault="00A67D3E" w:rsidP="00A67D3E">
      <w:pPr>
        <w:rPr>
          <w:rFonts w:ascii="Arial" w:hAnsi="Arial" w:cs="Arial"/>
          <w:b/>
          <w:sz w:val="24"/>
          <w:szCs w:val="24"/>
        </w:rPr>
      </w:pPr>
      <w:r>
        <w:rPr>
          <w:rFonts w:ascii="Arial" w:hAnsi="Arial" w:cs="Arial"/>
          <w:b/>
          <w:sz w:val="24"/>
          <w:szCs w:val="24"/>
        </w:rPr>
        <w:t>Signs</w:t>
      </w:r>
    </w:p>
    <w:p w:rsidR="00A67D3E" w:rsidRDefault="00A67D3E" w:rsidP="00A67D3E">
      <w:pPr>
        <w:rPr>
          <w:rFonts w:ascii="Arial" w:hAnsi="Arial" w:cs="Arial"/>
          <w:sz w:val="24"/>
          <w:szCs w:val="24"/>
        </w:rPr>
      </w:pPr>
      <w:r w:rsidRPr="00A67D3E">
        <w:rPr>
          <w:rFonts w:ascii="Arial" w:hAnsi="Arial" w:cs="Arial"/>
          <w:sz w:val="24"/>
          <w:szCs w:val="24"/>
        </w:rPr>
        <w:t>Any signs of concerning behaviour displayed by a child, parent or staff member in nursery will be recorded and reported as necessary.  Cause for concern could include changes in behaviour, change of appearance, concerning home life, religious conversion, or being a victim or witness to race or hate crimes</w:t>
      </w:r>
    </w:p>
    <w:p w:rsidR="002E1612" w:rsidRDefault="002E1612" w:rsidP="00A67D3E"/>
    <w:p w:rsidR="00A67D3E" w:rsidRPr="00A67D3E" w:rsidRDefault="00ED2C43" w:rsidP="00A67D3E">
      <w:pPr>
        <w:pStyle w:val="ListParagraph"/>
        <w:ind w:left="0"/>
        <w:rPr>
          <w:rFonts w:ascii="Arial" w:hAnsi="Arial" w:cs="Arial"/>
          <w:b/>
          <w:sz w:val="24"/>
          <w:szCs w:val="24"/>
        </w:rPr>
      </w:pPr>
      <w:r w:rsidRPr="00A67D3E">
        <w:rPr>
          <w:rFonts w:ascii="Arial" w:hAnsi="Arial" w:cs="Arial"/>
          <w:b/>
          <w:sz w:val="24"/>
          <w:szCs w:val="24"/>
        </w:rPr>
        <w:t xml:space="preserve">Conclusion </w:t>
      </w:r>
    </w:p>
    <w:p w:rsidR="005F4882" w:rsidRDefault="00ED2C43" w:rsidP="00A67D3E">
      <w:pPr>
        <w:pStyle w:val="ListParagraph"/>
        <w:ind w:left="0"/>
        <w:rPr>
          <w:rFonts w:ascii="Arial" w:hAnsi="Arial" w:cs="Arial"/>
          <w:sz w:val="24"/>
          <w:szCs w:val="24"/>
        </w:rPr>
      </w:pPr>
      <w:r w:rsidRPr="005F4882">
        <w:rPr>
          <w:rFonts w:ascii="Arial" w:hAnsi="Arial" w:cs="Arial"/>
          <w:sz w:val="24"/>
          <w:szCs w:val="24"/>
        </w:rPr>
        <w:t xml:space="preserve">The Office for Security &amp; Counter Terrorism works to counter the threat from terrorism and their work is detailed in the counter terrorism strategy CONTEST. This strategy is based on four areas of work: </w:t>
      </w:r>
    </w:p>
    <w:p w:rsidR="005F4882" w:rsidRDefault="00ED2C43" w:rsidP="005F4882">
      <w:pPr>
        <w:pStyle w:val="ListParagraph"/>
        <w:ind w:left="360"/>
        <w:rPr>
          <w:rFonts w:ascii="Arial" w:hAnsi="Arial" w:cs="Arial"/>
          <w:sz w:val="24"/>
          <w:szCs w:val="24"/>
        </w:rPr>
      </w:pPr>
      <w:r w:rsidRPr="005F4882">
        <w:rPr>
          <w:rFonts w:ascii="Arial" w:hAnsi="Arial" w:cs="Arial"/>
          <w:sz w:val="24"/>
          <w:szCs w:val="24"/>
        </w:rPr>
        <w:t>• Pursue - To stop terrorist attacks</w:t>
      </w:r>
    </w:p>
    <w:p w:rsidR="005F4882" w:rsidRDefault="00ED2C43" w:rsidP="005F4882">
      <w:pPr>
        <w:pStyle w:val="ListParagraph"/>
        <w:ind w:left="360"/>
        <w:rPr>
          <w:rFonts w:ascii="Arial" w:hAnsi="Arial" w:cs="Arial"/>
          <w:sz w:val="24"/>
          <w:szCs w:val="24"/>
        </w:rPr>
      </w:pPr>
      <w:r w:rsidRPr="005F4882">
        <w:rPr>
          <w:rFonts w:ascii="Arial" w:hAnsi="Arial" w:cs="Arial"/>
          <w:sz w:val="24"/>
          <w:szCs w:val="24"/>
        </w:rPr>
        <w:t xml:space="preserve">• Prevent - To stop people becoming terrorists or supporting terrorism </w:t>
      </w:r>
    </w:p>
    <w:p w:rsidR="005F4882" w:rsidRDefault="00ED2C43" w:rsidP="005F4882">
      <w:pPr>
        <w:pStyle w:val="ListParagraph"/>
        <w:ind w:left="360"/>
        <w:rPr>
          <w:rFonts w:ascii="Arial" w:hAnsi="Arial" w:cs="Arial"/>
          <w:sz w:val="24"/>
          <w:szCs w:val="24"/>
        </w:rPr>
      </w:pPr>
      <w:r w:rsidRPr="005F4882">
        <w:rPr>
          <w:rFonts w:ascii="Arial" w:hAnsi="Arial" w:cs="Arial"/>
          <w:sz w:val="24"/>
          <w:szCs w:val="24"/>
        </w:rPr>
        <w:t xml:space="preserve">• Protect - To strengthen our protection against a terrorist attack </w:t>
      </w:r>
    </w:p>
    <w:p w:rsidR="005F4882" w:rsidRDefault="00ED2C43" w:rsidP="005F4882">
      <w:pPr>
        <w:pStyle w:val="ListParagraph"/>
        <w:ind w:left="360"/>
        <w:rPr>
          <w:rFonts w:ascii="Arial" w:hAnsi="Arial" w:cs="Arial"/>
          <w:sz w:val="24"/>
          <w:szCs w:val="24"/>
        </w:rPr>
      </w:pPr>
      <w:r w:rsidRPr="005F4882">
        <w:rPr>
          <w:rFonts w:ascii="Arial" w:hAnsi="Arial" w:cs="Arial"/>
          <w:sz w:val="24"/>
          <w:szCs w:val="24"/>
        </w:rPr>
        <w:t xml:space="preserve">• Prepare - To mitigate the impact of a terrorist attack </w:t>
      </w:r>
    </w:p>
    <w:p w:rsidR="005F4882" w:rsidRDefault="005F4882" w:rsidP="005F4882">
      <w:pPr>
        <w:pStyle w:val="ListParagraph"/>
        <w:ind w:left="360"/>
        <w:rPr>
          <w:rFonts w:ascii="Arial" w:hAnsi="Arial" w:cs="Arial"/>
          <w:sz w:val="24"/>
          <w:szCs w:val="24"/>
        </w:rPr>
      </w:pPr>
    </w:p>
    <w:p w:rsidR="005D6119" w:rsidRDefault="00ED2C43" w:rsidP="00A67D3E">
      <w:pPr>
        <w:pStyle w:val="ListParagraph"/>
        <w:ind w:left="0"/>
        <w:rPr>
          <w:rFonts w:ascii="Arial" w:hAnsi="Arial" w:cs="Arial"/>
          <w:sz w:val="24"/>
          <w:szCs w:val="24"/>
        </w:rPr>
      </w:pPr>
      <w:r w:rsidRPr="005F4882">
        <w:rPr>
          <w:rFonts w:ascii="Arial" w:hAnsi="Arial" w:cs="Arial"/>
          <w:sz w:val="24"/>
          <w:szCs w:val="24"/>
        </w:rPr>
        <w:t>Primarily our work will be concerned with PREVENTION and is outlined more specifically in the DCSF document ‘Learning together to be safe</w:t>
      </w:r>
      <w:r w:rsidR="005D6119">
        <w:rPr>
          <w:rFonts w:ascii="Arial" w:hAnsi="Arial" w:cs="Arial"/>
          <w:sz w:val="24"/>
          <w:szCs w:val="24"/>
        </w:rPr>
        <w:t>.</w:t>
      </w:r>
    </w:p>
    <w:p w:rsidR="00B42530" w:rsidRDefault="00ED2C43" w:rsidP="00A67D3E">
      <w:pPr>
        <w:pStyle w:val="ListParagraph"/>
        <w:ind w:left="0"/>
        <w:rPr>
          <w:rFonts w:ascii="Arial" w:hAnsi="Arial" w:cs="Arial"/>
          <w:sz w:val="24"/>
          <w:szCs w:val="24"/>
        </w:rPr>
      </w:pPr>
      <w:r w:rsidRPr="005F4882">
        <w:rPr>
          <w:rFonts w:ascii="Arial" w:hAnsi="Arial" w:cs="Arial"/>
          <w:sz w:val="24"/>
          <w:szCs w:val="24"/>
        </w:rPr>
        <w:t xml:space="preserve">This policy should be read alongside the </w:t>
      </w:r>
      <w:r w:rsidR="005D6119">
        <w:rPr>
          <w:rFonts w:ascii="Arial" w:hAnsi="Arial" w:cs="Arial"/>
          <w:sz w:val="24"/>
          <w:szCs w:val="24"/>
        </w:rPr>
        <w:t>nurseries</w:t>
      </w:r>
      <w:r w:rsidRPr="005F4882">
        <w:rPr>
          <w:rFonts w:ascii="Arial" w:hAnsi="Arial" w:cs="Arial"/>
          <w:sz w:val="24"/>
          <w:szCs w:val="24"/>
        </w:rPr>
        <w:t xml:space="preserve"> Safeguarding, Equal Opportunities, E</w:t>
      </w:r>
      <w:r w:rsidRPr="005F4882">
        <w:rPr>
          <w:rFonts w:cs="Arial"/>
          <w:sz w:val="24"/>
          <w:szCs w:val="24"/>
        </w:rPr>
        <w:t>‐</w:t>
      </w:r>
      <w:r w:rsidRPr="005F4882">
        <w:rPr>
          <w:rFonts w:ascii="Arial" w:hAnsi="Arial" w:cs="Arial"/>
          <w:sz w:val="24"/>
          <w:szCs w:val="24"/>
        </w:rPr>
        <w:t>Safety and Anti</w:t>
      </w:r>
      <w:r w:rsidRPr="005F4882">
        <w:rPr>
          <w:rFonts w:cs="Arial"/>
          <w:sz w:val="24"/>
          <w:szCs w:val="24"/>
        </w:rPr>
        <w:t>‐</w:t>
      </w:r>
      <w:r w:rsidRPr="005F4882">
        <w:rPr>
          <w:rFonts w:ascii="Arial" w:hAnsi="Arial" w:cs="Arial"/>
          <w:sz w:val="24"/>
          <w:szCs w:val="24"/>
        </w:rPr>
        <w:t>bullying policies and the Governments PREVENT strategy. (https://www.gov.uk/government/uploads/system/uploads/attachment_data/file/979 76/prevent-strategy-review.pdf)</w:t>
      </w:r>
    </w:p>
    <w:p w:rsidR="005D6119" w:rsidRDefault="005D6119" w:rsidP="005F4882">
      <w:pPr>
        <w:pStyle w:val="ListParagraph"/>
        <w:ind w:left="360"/>
        <w:rPr>
          <w:rFonts w:ascii="Arial" w:hAnsi="Arial" w:cs="Arial"/>
          <w:sz w:val="24"/>
          <w:szCs w:val="24"/>
        </w:rPr>
      </w:pPr>
    </w:p>
    <w:p w:rsidR="00A67D3E" w:rsidRPr="00A67D3E" w:rsidRDefault="00A67D3E" w:rsidP="00A67D3E">
      <w:pPr>
        <w:rPr>
          <w:rFonts w:ascii="Arial" w:hAnsi="Arial" w:cs="Arial"/>
          <w:sz w:val="24"/>
          <w:szCs w:val="24"/>
          <w:lang w:val="en-US" w:eastAsia="en-GB"/>
        </w:rPr>
      </w:pPr>
      <w:r w:rsidRPr="00A67D3E">
        <w:rPr>
          <w:rFonts w:ascii="Arial" w:hAnsi="Arial" w:cs="Arial"/>
          <w:sz w:val="24"/>
          <w:szCs w:val="24"/>
        </w:rPr>
        <w:lastRenderedPageBreak/>
        <w:t xml:space="preserve">All staff have undertaken the </w:t>
      </w:r>
      <w:r w:rsidRPr="00A67D3E">
        <w:rPr>
          <w:rFonts w:ascii="Arial" w:hAnsi="Arial" w:cs="Arial"/>
          <w:sz w:val="24"/>
          <w:szCs w:val="24"/>
          <w:lang w:val="en-US" w:eastAsia="en-GB"/>
        </w:rPr>
        <w:t>NCALT Channel/Prevent General Awareness E-Learning Module and will review regularly along with other safeguarding procedures.</w:t>
      </w:r>
      <w:r>
        <w:rPr>
          <w:rFonts w:ascii="Arial" w:hAnsi="Arial" w:cs="Arial"/>
          <w:sz w:val="24"/>
          <w:szCs w:val="24"/>
          <w:lang w:val="en-US" w:eastAsia="en-GB"/>
        </w:rPr>
        <w:t xml:space="preserve"> New staff will be guided to the training and supported through it.</w:t>
      </w:r>
    </w:p>
    <w:p w:rsidR="00A67D3E" w:rsidRPr="00A67D3E" w:rsidRDefault="00A67D3E" w:rsidP="00A67D3E">
      <w:pPr>
        <w:rPr>
          <w:rFonts w:ascii="Arial" w:hAnsi="Arial" w:cs="Arial"/>
          <w:sz w:val="24"/>
          <w:szCs w:val="24"/>
          <w:lang w:val="en-US" w:eastAsia="en-GB"/>
        </w:rPr>
      </w:pPr>
    </w:p>
    <w:p w:rsidR="00A67D3E" w:rsidRPr="00A67D3E" w:rsidRDefault="00A67D3E" w:rsidP="00A67D3E">
      <w:pPr>
        <w:rPr>
          <w:rFonts w:ascii="Arial" w:hAnsi="Arial" w:cs="Arial"/>
          <w:sz w:val="24"/>
          <w:szCs w:val="24"/>
          <w:lang w:val="en-US" w:eastAsia="en-GB"/>
        </w:rPr>
      </w:pPr>
      <w:r w:rsidRPr="00A67D3E">
        <w:rPr>
          <w:rFonts w:ascii="Arial" w:hAnsi="Arial" w:cs="Arial"/>
          <w:sz w:val="24"/>
          <w:szCs w:val="24"/>
        </w:rPr>
        <w:t>Any concerns related directly to extremism can be reported to:</w:t>
      </w:r>
    </w:p>
    <w:p w:rsidR="005D6119" w:rsidRPr="00A67D3E" w:rsidRDefault="005D6119" w:rsidP="005F4882">
      <w:pPr>
        <w:pStyle w:val="ListParagraph"/>
        <w:ind w:left="360"/>
        <w:rPr>
          <w:rFonts w:ascii="Arial" w:hAnsi="Arial" w:cs="Arial"/>
          <w:sz w:val="24"/>
          <w:szCs w:val="24"/>
        </w:rPr>
      </w:pPr>
    </w:p>
    <w:p w:rsidR="002E1612" w:rsidRDefault="002E1612" w:rsidP="006F6B7F">
      <w:pPr>
        <w:pStyle w:val="ListParagraph"/>
        <w:rPr>
          <w:rFonts w:ascii="Arial" w:hAnsi="Arial" w:cs="Arial"/>
          <w:sz w:val="24"/>
          <w:szCs w:val="24"/>
        </w:rPr>
      </w:pPr>
      <w:r w:rsidRPr="002E1612">
        <w:rPr>
          <w:rFonts w:ascii="Arial" w:hAnsi="Arial" w:cs="Arial"/>
          <w:sz w:val="24"/>
          <w:szCs w:val="24"/>
        </w:rPr>
        <w:t xml:space="preserve">Contact </w:t>
      </w:r>
      <w:r w:rsidR="0060762C">
        <w:rPr>
          <w:rFonts w:ascii="Arial" w:hAnsi="Arial" w:cs="Arial"/>
          <w:sz w:val="24"/>
          <w:szCs w:val="24"/>
        </w:rPr>
        <w:t>Anti Terrorist Hotline:</w:t>
      </w:r>
      <w:r w:rsidRPr="002E1612">
        <w:rPr>
          <w:rFonts w:ascii="Arial" w:hAnsi="Arial" w:cs="Arial"/>
          <w:sz w:val="24"/>
          <w:szCs w:val="24"/>
        </w:rPr>
        <w:t xml:space="preserve"> Tel: </w:t>
      </w:r>
      <w:r w:rsidR="0060762C">
        <w:rPr>
          <w:rFonts w:ascii="Arial" w:hAnsi="Arial" w:cs="Arial"/>
          <w:sz w:val="24"/>
          <w:szCs w:val="24"/>
        </w:rPr>
        <w:t>0800 789 321</w:t>
      </w:r>
    </w:p>
    <w:p w:rsidR="0060762C" w:rsidRPr="002E1612" w:rsidRDefault="0060762C" w:rsidP="006F6B7F">
      <w:pPr>
        <w:pStyle w:val="ListParagraph"/>
        <w:rPr>
          <w:rFonts w:ascii="Arial" w:hAnsi="Arial" w:cs="Arial"/>
          <w:sz w:val="24"/>
          <w:szCs w:val="24"/>
        </w:rPr>
      </w:pPr>
      <w:r>
        <w:rPr>
          <w:rFonts w:ascii="Arial" w:hAnsi="Arial" w:cs="Arial"/>
          <w:sz w:val="24"/>
          <w:szCs w:val="24"/>
        </w:rPr>
        <w:t>Or 101</w:t>
      </w:r>
    </w:p>
    <w:p w:rsidR="002E1612" w:rsidRDefault="002E1612" w:rsidP="006F6B7F">
      <w:pPr>
        <w:pStyle w:val="ListParagraph"/>
        <w:rPr>
          <w:rFonts w:ascii="Arial" w:hAnsi="Arial" w:cs="Arial"/>
          <w:sz w:val="24"/>
          <w:szCs w:val="24"/>
        </w:rPr>
      </w:pPr>
      <w:r w:rsidRPr="002E1612">
        <w:rPr>
          <w:rFonts w:ascii="Arial" w:hAnsi="Arial" w:cs="Arial"/>
          <w:sz w:val="24"/>
          <w:szCs w:val="24"/>
        </w:rPr>
        <w:t>Merseyside Police Prevent Tel: 0151-777-83</w:t>
      </w:r>
      <w:r w:rsidR="0060762C">
        <w:rPr>
          <w:rFonts w:ascii="Arial" w:hAnsi="Arial" w:cs="Arial"/>
          <w:sz w:val="24"/>
          <w:szCs w:val="24"/>
        </w:rPr>
        <w:t>11</w:t>
      </w:r>
      <w:r w:rsidRPr="002E1612">
        <w:rPr>
          <w:rFonts w:ascii="Arial" w:hAnsi="Arial" w:cs="Arial"/>
          <w:sz w:val="24"/>
          <w:szCs w:val="24"/>
        </w:rPr>
        <w:t xml:space="preserve"> </w:t>
      </w:r>
    </w:p>
    <w:p w:rsidR="006F6B7F" w:rsidRPr="0060762C" w:rsidRDefault="0060762C" w:rsidP="0060762C">
      <w:pPr>
        <w:pStyle w:val="ListParagraph"/>
        <w:rPr>
          <w:rFonts w:ascii="Arial" w:hAnsi="Arial" w:cs="Arial"/>
          <w:sz w:val="24"/>
          <w:szCs w:val="24"/>
        </w:rPr>
      </w:pPr>
      <w:r w:rsidRPr="0060762C">
        <w:rPr>
          <w:rFonts w:ascii="Arial" w:hAnsi="Arial" w:cs="Arial"/>
          <w:color w:val="1E1A1A"/>
          <w:sz w:val="24"/>
          <w:szCs w:val="24"/>
          <w:lang w:val="en-US"/>
        </w:rPr>
        <w:t xml:space="preserve">Email </w:t>
      </w:r>
      <w:hyperlink r:id="rId6" w:history="1">
        <w:r w:rsidRPr="0060762C">
          <w:rPr>
            <w:rFonts w:ascii="Arial" w:hAnsi="Arial" w:cs="Arial"/>
            <w:color w:val="032547"/>
            <w:sz w:val="24"/>
            <w:szCs w:val="24"/>
            <w:u w:val="single" w:color="032547"/>
            <w:lang w:val="en-US"/>
          </w:rPr>
          <w:t>msoc.prevent@merseyside.police.uk</w:t>
        </w:r>
      </w:hyperlink>
    </w:p>
    <w:p w:rsidR="007A31F6" w:rsidRPr="002E1612" w:rsidRDefault="007A31F6" w:rsidP="007A31F6">
      <w:pPr>
        <w:pStyle w:val="ListParagraph"/>
        <w:ind w:left="0"/>
        <w:rPr>
          <w:rFonts w:ascii="Arial" w:hAnsi="Arial" w:cs="Arial"/>
          <w:sz w:val="24"/>
          <w:szCs w:val="24"/>
        </w:rPr>
      </w:pPr>
    </w:p>
    <w:p w:rsidR="006F6B7F" w:rsidRDefault="007022B1" w:rsidP="006F6B7F">
      <w:pPr>
        <w:pStyle w:val="ListParagraph"/>
        <w:rPr>
          <w:rFonts w:ascii="Arial" w:hAnsi="Arial" w:cs="Arial"/>
          <w:sz w:val="24"/>
          <w:szCs w:val="24"/>
        </w:rPr>
      </w:pPr>
      <w:r w:rsidRPr="002E1612">
        <w:rPr>
          <w:rFonts w:ascii="Arial" w:hAnsi="Arial" w:cs="Arial"/>
          <w:sz w:val="24"/>
          <w:szCs w:val="24"/>
        </w:rPr>
        <w:t>The Department for Education has dedicated a telephone helpline (020 7340 7264) to enable staff to raise concerns relating to extremism directly. Concerns</w:t>
      </w:r>
      <w:r w:rsidR="006F6B7F">
        <w:rPr>
          <w:rFonts w:ascii="Arial" w:hAnsi="Arial" w:cs="Arial"/>
          <w:sz w:val="24"/>
          <w:szCs w:val="24"/>
        </w:rPr>
        <w:t xml:space="preserve"> can also be raised by email to</w:t>
      </w:r>
    </w:p>
    <w:p w:rsidR="005D6119" w:rsidRPr="002E1612" w:rsidRDefault="007022B1" w:rsidP="006F6B7F">
      <w:pPr>
        <w:pStyle w:val="ListParagraph"/>
        <w:rPr>
          <w:rFonts w:ascii="Arial" w:hAnsi="Arial" w:cs="Arial"/>
          <w:sz w:val="24"/>
          <w:szCs w:val="24"/>
        </w:rPr>
      </w:pPr>
      <w:r w:rsidRPr="002E1612">
        <w:rPr>
          <w:rFonts w:ascii="Arial" w:hAnsi="Arial" w:cs="Arial"/>
          <w:sz w:val="24"/>
          <w:szCs w:val="24"/>
        </w:rPr>
        <w:t>counter.extremism@education.gsi.gov.uk.</w:t>
      </w:r>
    </w:p>
    <w:p w:rsidR="00EE4C10" w:rsidRDefault="00EE4C10" w:rsidP="007022B1">
      <w:pPr>
        <w:numPr>
          <w:ilvl w:val="0"/>
          <w:numId w:val="2"/>
        </w:numPr>
        <w:shd w:val="clear" w:color="auto" w:fill="FFFFFF"/>
        <w:spacing w:before="100" w:beforeAutospacing="1" w:after="100" w:afterAutospacing="1"/>
        <w:ind w:left="0"/>
        <w:rPr>
          <w:rFonts w:ascii="Arial" w:eastAsia="Times New Roman" w:hAnsi="Arial" w:cs="Arial"/>
          <w:color w:val="333333"/>
          <w:sz w:val="24"/>
          <w:szCs w:val="24"/>
          <w:lang w:eastAsia="en-GB"/>
        </w:rPr>
      </w:pPr>
      <w:r>
        <w:rPr>
          <w:rFonts w:ascii="Helvetica" w:eastAsia="Times New Roman" w:hAnsi="Helvetica" w:cs="Times New Roman"/>
          <w:color w:val="333333"/>
          <w:sz w:val="25"/>
          <w:szCs w:val="25"/>
          <w:lang w:eastAsia="en-GB"/>
        </w:rPr>
        <w:t xml:space="preserve">For further Information on the Channel and Prevent duty, </w:t>
      </w:r>
      <w:r w:rsidRPr="00EE4C10">
        <w:rPr>
          <w:rFonts w:ascii="Arial" w:eastAsia="Times New Roman" w:hAnsi="Arial" w:cs="Arial"/>
          <w:color w:val="333333"/>
          <w:sz w:val="24"/>
          <w:szCs w:val="24"/>
          <w:lang w:eastAsia="en-GB"/>
        </w:rPr>
        <w:t xml:space="preserve">see </w:t>
      </w:r>
    </w:p>
    <w:p w:rsidR="00EE4C10" w:rsidRPr="00EE4C10" w:rsidRDefault="00EE4C10" w:rsidP="007022B1">
      <w:pPr>
        <w:numPr>
          <w:ilvl w:val="0"/>
          <w:numId w:val="2"/>
        </w:numPr>
        <w:shd w:val="clear" w:color="auto" w:fill="FFFFFF"/>
        <w:spacing w:before="100" w:beforeAutospacing="1" w:after="100" w:afterAutospacing="1"/>
        <w:ind w:left="0"/>
        <w:rPr>
          <w:rFonts w:ascii="Arial" w:eastAsia="Times New Roman" w:hAnsi="Arial" w:cs="Arial"/>
          <w:color w:val="333333"/>
          <w:sz w:val="24"/>
          <w:szCs w:val="24"/>
          <w:lang w:eastAsia="en-GB"/>
        </w:rPr>
      </w:pPr>
      <w:r w:rsidRPr="00EE4C10">
        <w:rPr>
          <w:rFonts w:ascii="Arial" w:hAnsi="Arial" w:cs="Arial"/>
          <w:sz w:val="24"/>
          <w:szCs w:val="24"/>
        </w:rPr>
        <w:t>Sefton Joint Local Safeguarding Children’s Board (LSCB) &amp; Sefton Safeguarding Adults Board (SSAB) Supporting Individuals Vulnerable to Violent Extremism Procedure</w:t>
      </w:r>
      <w:r>
        <w:rPr>
          <w:rFonts w:ascii="Arial" w:hAnsi="Arial" w:cs="Arial"/>
          <w:sz w:val="24"/>
          <w:szCs w:val="24"/>
        </w:rPr>
        <w:t>.</w:t>
      </w:r>
    </w:p>
    <w:p w:rsidR="00EE4C10" w:rsidRDefault="00EE4C10" w:rsidP="006F6B7F">
      <w:pPr>
        <w:shd w:val="clear" w:color="auto" w:fill="FFFFFF"/>
        <w:spacing w:before="100" w:beforeAutospacing="1" w:after="100" w:afterAutospacing="1"/>
        <w:rPr>
          <w:rFonts w:ascii="Arial" w:eastAsia="Times New Roman" w:hAnsi="Arial" w:cs="Arial"/>
          <w:color w:val="333333"/>
          <w:sz w:val="24"/>
          <w:szCs w:val="24"/>
          <w:lang w:eastAsia="en-GB"/>
        </w:rPr>
      </w:pPr>
    </w:p>
    <w:p w:rsidR="006F6B7F" w:rsidRDefault="006F6B7F" w:rsidP="006F6B7F">
      <w:pPr>
        <w:shd w:val="clear" w:color="auto" w:fill="FFFFFF"/>
        <w:spacing w:before="100" w:beforeAutospacing="1" w:after="100" w:afterAutospacing="1"/>
        <w:rPr>
          <w:rFonts w:ascii="Arial" w:eastAsia="Times New Roman" w:hAnsi="Arial" w:cs="Arial"/>
          <w:color w:val="333333"/>
          <w:sz w:val="24"/>
          <w:szCs w:val="24"/>
          <w:lang w:eastAsia="en-GB"/>
        </w:rPr>
      </w:pPr>
    </w:p>
    <w:p w:rsidR="006F6B7F" w:rsidRDefault="006F6B7F" w:rsidP="006F6B7F">
      <w:pPr>
        <w:shd w:val="clear" w:color="auto" w:fill="FFFFFF"/>
        <w:spacing w:before="100" w:beforeAutospacing="1" w:after="100" w:afterAutospacing="1"/>
        <w:rPr>
          <w:rFonts w:ascii="Arial" w:eastAsia="Times New Roman" w:hAnsi="Arial" w:cs="Arial"/>
          <w:color w:val="333333"/>
          <w:sz w:val="24"/>
          <w:szCs w:val="24"/>
          <w:lang w:eastAsia="en-GB"/>
        </w:rPr>
      </w:pPr>
    </w:p>
    <w:p w:rsidR="0060762C" w:rsidRDefault="0060762C" w:rsidP="006F6B7F">
      <w:pPr>
        <w:shd w:val="clear" w:color="auto" w:fill="FFFFFF"/>
        <w:spacing w:before="100" w:beforeAutospacing="1" w:after="100" w:afterAutospacing="1"/>
        <w:rPr>
          <w:rFonts w:ascii="Arial" w:eastAsia="Times New Roman" w:hAnsi="Arial" w:cs="Arial"/>
          <w:color w:val="333333"/>
          <w:sz w:val="24"/>
          <w:szCs w:val="24"/>
          <w:lang w:eastAsia="en-GB"/>
        </w:rPr>
      </w:pPr>
    </w:p>
    <w:p w:rsidR="0060762C" w:rsidRDefault="0060762C" w:rsidP="006F6B7F">
      <w:pPr>
        <w:shd w:val="clear" w:color="auto" w:fill="FFFFFF"/>
        <w:spacing w:before="100" w:beforeAutospacing="1" w:after="100" w:afterAutospacing="1"/>
        <w:rPr>
          <w:rFonts w:ascii="Arial" w:eastAsia="Times New Roman" w:hAnsi="Arial" w:cs="Arial"/>
          <w:color w:val="333333"/>
          <w:sz w:val="24"/>
          <w:szCs w:val="24"/>
          <w:lang w:eastAsia="en-GB"/>
        </w:rPr>
      </w:pPr>
    </w:p>
    <w:p w:rsidR="0060762C" w:rsidRPr="00EE4C10" w:rsidRDefault="0060762C" w:rsidP="006F6B7F">
      <w:pPr>
        <w:shd w:val="clear" w:color="auto" w:fill="FFFFFF"/>
        <w:spacing w:before="100" w:beforeAutospacing="1" w:after="100" w:afterAutospacing="1"/>
        <w:rPr>
          <w:rFonts w:ascii="Arial" w:eastAsia="Times New Roman" w:hAnsi="Arial" w:cs="Arial"/>
          <w:color w:val="333333"/>
          <w:sz w:val="24"/>
          <w:szCs w:val="24"/>
          <w:lang w:eastAsia="en-GB"/>
        </w:rPr>
      </w:pPr>
    </w:p>
    <w:p w:rsidR="00EE4C10" w:rsidRPr="00EE4C10" w:rsidRDefault="00EE4C10" w:rsidP="007022B1">
      <w:pPr>
        <w:numPr>
          <w:ilvl w:val="0"/>
          <w:numId w:val="2"/>
        </w:numPr>
        <w:shd w:val="clear" w:color="auto" w:fill="FFFFFF"/>
        <w:spacing w:before="100" w:beforeAutospacing="1" w:after="100" w:afterAutospacing="1"/>
        <w:ind w:left="0"/>
        <w:rPr>
          <w:rFonts w:ascii="Arial" w:eastAsia="Times New Roman" w:hAnsi="Arial" w:cs="Arial"/>
          <w:color w:val="333333"/>
          <w:sz w:val="24"/>
          <w:szCs w:val="24"/>
          <w:lang w:eastAsia="en-GB"/>
        </w:rPr>
      </w:pPr>
    </w:p>
    <w:p w:rsidR="007022B1" w:rsidRPr="007022B1" w:rsidRDefault="007A31F6" w:rsidP="007022B1">
      <w:pPr>
        <w:numPr>
          <w:ilvl w:val="0"/>
          <w:numId w:val="2"/>
        </w:numPr>
        <w:shd w:val="clear" w:color="auto" w:fill="FFFFFF"/>
        <w:spacing w:before="100" w:beforeAutospacing="1" w:after="100" w:afterAutospacing="1"/>
        <w:ind w:left="0"/>
        <w:rPr>
          <w:rFonts w:ascii="Helvetica" w:eastAsia="Times New Roman" w:hAnsi="Helvetica" w:cs="Times New Roman"/>
          <w:color w:val="333333"/>
          <w:sz w:val="25"/>
          <w:szCs w:val="25"/>
          <w:lang w:eastAsia="en-GB"/>
        </w:rPr>
      </w:pPr>
      <w:r>
        <w:rPr>
          <w:rFonts w:ascii="Helvetica" w:eastAsia="Times New Roman" w:hAnsi="Helvetica" w:cs="Times New Roman"/>
          <w:color w:val="333333"/>
          <w:sz w:val="25"/>
          <w:szCs w:val="25"/>
          <w:lang w:eastAsia="en-GB"/>
        </w:rPr>
        <w:t xml:space="preserve">See Appendix 1 for </w:t>
      </w:r>
      <w:hyperlink r:id="rId7" w:tgtFrame="_blank" w:history="1">
        <w:r w:rsidR="007022B1" w:rsidRPr="007022B1">
          <w:rPr>
            <w:rFonts w:ascii="Helvetica" w:eastAsia="Times New Roman" w:hAnsi="Helvetica" w:cs="Times New Roman"/>
            <w:color w:val="0000FF"/>
            <w:sz w:val="25"/>
            <w:szCs w:val="25"/>
            <w:lang w:eastAsia="en-GB"/>
          </w:rPr>
          <w:br/>
        </w:r>
        <w:r w:rsidR="007022B1" w:rsidRPr="007022B1">
          <w:rPr>
            <w:rFonts w:ascii="Helvetica" w:eastAsia="Times New Roman" w:hAnsi="Helvetica" w:cs="Times New Roman"/>
            <w:color w:val="0000FF"/>
            <w:sz w:val="25"/>
            <w:lang w:eastAsia="en-GB"/>
          </w:rPr>
          <w:t>Prevent duty referral and assessment form</w:t>
        </w:r>
      </w:hyperlink>
      <w:r w:rsidR="007022B1" w:rsidRPr="007022B1">
        <w:rPr>
          <w:rFonts w:ascii="Helvetica" w:eastAsia="Times New Roman" w:hAnsi="Helvetica" w:cs="Times New Roman"/>
          <w:color w:val="333333"/>
          <w:sz w:val="25"/>
          <w:lang w:eastAsia="en-GB"/>
        </w:rPr>
        <w:t> </w:t>
      </w:r>
      <w:r w:rsidR="007022B1" w:rsidRPr="007022B1">
        <w:rPr>
          <w:rFonts w:ascii="Helvetica" w:eastAsia="Times New Roman" w:hAnsi="Helvetica" w:cs="Times New Roman"/>
          <w:color w:val="888888"/>
          <w:sz w:val="24"/>
          <w:szCs w:val="24"/>
          <w:lang w:eastAsia="en-GB"/>
        </w:rPr>
        <w:t>(</w:t>
      </w:r>
      <w:r w:rsidR="007022B1">
        <w:rPr>
          <w:rFonts w:ascii="Helvetica" w:eastAsia="Times New Roman" w:hAnsi="Helvetica" w:cs="Times New Roman"/>
          <w:noProof/>
          <w:color w:val="888888"/>
          <w:sz w:val="24"/>
          <w:szCs w:val="24"/>
          <w:lang w:eastAsia="en-GB"/>
        </w:rPr>
        <w:drawing>
          <wp:inline distT="0" distB="0" distL="0" distR="0">
            <wp:extent cx="152400" cy="152400"/>
            <wp:effectExtent l="19050" t="0" r="0" b="0"/>
            <wp:docPr id="1" name="Picture 1" descr="https://www.sefton.gov.uk/images/assets/Wor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efton.gov.uk/images/assets/Word_icon.gif"/>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7022B1" w:rsidRPr="007022B1">
        <w:rPr>
          <w:rFonts w:ascii="Helvetica" w:eastAsia="Times New Roman" w:hAnsi="Helvetica" w:cs="Times New Roman"/>
          <w:color w:val="888888"/>
          <w:sz w:val="24"/>
          <w:szCs w:val="24"/>
          <w:lang w:eastAsia="en-GB"/>
        </w:rPr>
        <w:t> </w:t>
      </w:r>
      <w:r w:rsidR="007022B1" w:rsidRPr="007022B1">
        <w:rPr>
          <w:rFonts w:ascii="Helvetica" w:eastAsia="Times New Roman" w:hAnsi="Helvetica" w:cs="Times New Roman"/>
          <w:b/>
          <w:bCs/>
          <w:color w:val="888888"/>
          <w:sz w:val="24"/>
          <w:szCs w:val="24"/>
          <w:lang w:eastAsia="en-GB"/>
        </w:rPr>
        <w:t>Word</w:t>
      </w:r>
      <w:r w:rsidR="007022B1" w:rsidRPr="007022B1">
        <w:rPr>
          <w:rFonts w:ascii="Helvetica" w:eastAsia="Times New Roman" w:hAnsi="Helvetica" w:cs="Times New Roman"/>
          <w:color w:val="888888"/>
          <w:sz w:val="24"/>
          <w:szCs w:val="24"/>
          <w:lang w:eastAsia="en-GB"/>
        </w:rPr>
        <w:t> 150 KB)</w:t>
      </w:r>
    </w:p>
    <w:p w:rsidR="00A67D3E" w:rsidRDefault="00A67D3E" w:rsidP="005F4882">
      <w:pPr>
        <w:pStyle w:val="ListParagraph"/>
        <w:ind w:left="360"/>
        <w:rPr>
          <w:rFonts w:ascii="Arial" w:hAnsi="Arial" w:cs="Arial"/>
          <w:sz w:val="24"/>
          <w:szCs w:val="24"/>
        </w:rPr>
      </w:pPr>
    </w:p>
    <w:p w:rsidR="00A67D3E" w:rsidRDefault="00A67D3E" w:rsidP="005F4882">
      <w:pPr>
        <w:pStyle w:val="ListParagraph"/>
        <w:ind w:left="360"/>
        <w:rPr>
          <w:rFonts w:ascii="Arial" w:hAnsi="Arial" w:cs="Arial"/>
          <w:sz w:val="24"/>
          <w:szCs w:val="24"/>
        </w:rPr>
      </w:pPr>
    </w:p>
    <w:p w:rsidR="00A67D3E" w:rsidRDefault="00A67D3E" w:rsidP="005F4882">
      <w:pPr>
        <w:pStyle w:val="ListParagraph"/>
        <w:ind w:left="360"/>
        <w:rPr>
          <w:rFonts w:ascii="Arial" w:hAnsi="Arial" w:cs="Arial"/>
          <w:sz w:val="24"/>
          <w:szCs w:val="24"/>
        </w:rPr>
      </w:pPr>
    </w:p>
    <w:p w:rsidR="00A67D3E" w:rsidRDefault="00A67D3E" w:rsidP="005F4882">
      <w:pPr>
        <w:pStyle w:val="ListParagraph"/>
        <w:ind w:left="360"/>
        <w:rPr>
          <w:rFonts w:ascii="Arial" w:hAnsi="Arial" w:cs="Arial"/>
          <w:sz w:val="24"/>
          <w:szCs w:val="24"/>
        </w:rPr>
      </w:pPr>
    </w:p>
    <w:p w:rsidR="00D100E5" w:rsidRPr="0060762C" w:rsidRDefault="00D100E5" w:rsidP="0060762C">
      <w:pPr>
        <w:rPr>
          <w:rFonts w:ascii="Arial" w:hAnsi="Arial" w:cs="Arial"/>
          <w:sz w:val="24"/>
          <w:szCs w:val="24"/>
        </w:rPr>
      </w:pPr>
    </w:p>
    <w:p w:rsidR="007A31F6" w:rsidRDefault="007A31F6" w:rsidP="005F4882">
      <w:pPr>
        <w:pStyle w:val="ListParagraph"/>
        <w:ind w:left="360"/>
        <w:rPr>
          <w:rFonts w:ascii="Arial" w:hAnsi="Arial" w:cs="Arial"/>
          <w:sz w:val="24"/>
          <w:szCs w:val="24"/>
        </w:rPr>
      </w:pPr>
    </w:p>
    <w:p w:rsidR="007A31F6" w:rsidRDefault="007A31F6" w:rsidP="005F4882">
      <w:pPr>
        <w:pStyle w:val="ListParagraph"/>
        <w:ind w:left="360"/>
        <w:rPr>
          <w:rFonts w:ascii="Arial" w:hAnsi="Arial" w:cs="Arial"/>
          <w:sz w:val="24"/>
          <w:szCs w:val="24"/>
        </w:rPr>
      </w:pPr>
    </w:p>
    <w:p w:rsidR="007A31F6" w:rsidRDefault="007A31F6" w:rsidP="005F4882">
      <w:pPr>
        <w:pStyle w:val="ListParagraph"/>
        <w:ind w:left="360"/>
        <w:rPr>
          <w:rFonts w:ascii="Arial" w:hAnsi="Arial" w:cs="Arial"/>
          <w:sz w:val="24"/>
          <w:szCs w:val="24"/>
        </w:rPr>
      </w:pPr>
    </w:p>
    <w:p w:rsidR="007A31F6" w:rsidRDefault="007A31F6" w:rsidP="005F4882">
      <w:pPr>
        <w:pStyle w:val="ListParagraph"/>
        <w:ind w:left="360"/>
        <w:rPr>
          <w:rFonts w:ascii="Arial" w:hAnsi="Arial" w:cs="Arial"/>
          <w:sz w:val="24"/>
          <w:szCs w:val="24"/>
        </w:rPr>
      </w:pPr>
    </w:p>
    <w:p w:rsidR="005D6119" w:rsidRDefault="005D6119" w:rsidP="005F4882">
      <w:pPr>
        <w:pStyle w:val="ListParagraph"/>
        <w:ind w:left="360"/>
        <w:rPr>
          <w:rFonts w:ascii="Arial" w:hAnsi="Arial" w:cs="Arial"/>
          <w:sz w:val="24"/>
          <w:szCs w:val="24"/>
        </w:rPr>
      </w:pPr>
    </w:p>
    <w:p w:rsidR="005D6119" w:rsidRDefault="0060762C" w:rsidP="005F4882">
      <w:pPr>
        <w:pStyle w:val="ListParagraph"/>
        <w:ind w:left="360"/>
        <w:rPr>
          <w:rFonts w:ascii="Arial" w:hAnsi="Arial" w:cs="Arial"/>
          <w:sz w:val="24"/>
          <w:szCs w:val="24"/>
        </w:rPr>
      </w:pPr>
      <w:r>
        <w:rPr>
          <w:rFonts w:ascii="Arial" w:hAnsi="Arial" w:cs="Arial"/>
          <w:sz w:val="24"/>
          <w:szCs w:val="24"/>
        </w:rPr>
        <w:t>Reviewed by Alex Walker</w:t>
      </w:r>
      <w:r w:rsidR="005D6119">
        <w:rPr>
          <w:rFonts w:ascii="Arial" w:hAnsi="Arial" w:cs="Arial"/>
          <w:sz w:val="24"/>
          <w:szCs w:val="24"/>
        </w:rPr>
        <w:tab/>
      </w:r>
      <w:r w:rsidR="005D6119">
        <w:rPr>
          <w:rFonts w:ascii="Arial" w:hAnsi="Arial" w:cs="Arial"/>
          <w:sz w:val="24"/>
          <w:szCs w:val="24"/>
        </w:rPr>
        <w:tab/>
      </w:r>
      <w:r>
        <w:rPr>
          <w:rFonts w:ascii="Arial" w:hAnsi="Arial" w:cs="Arial"/>
          <w:sz w:val="24"/>
          <w:szCs w:val="24"/>
        </w:rPr>
        <w:t>Feb 18</w:t>
      </w:r>
      <w:r w:rsidR="005D6119">
        <w:rPr>
          <w:rFonts w:ascii="Arial" w:hAnsi="Arial" w:cs="Arial"/>
          <w:sz w:val="24"/>
          <w:szCs w:val="24"/>
        </w:rPr>
        <w:tab/>
      </w:r>
      <w:r w:rsidR="005D6119">
        <w:rPr>
          <w:rFonts w:ascii="Arial" w:hAnsi="Arial" w:cs="Arial"/>
          <w:sz w:val="24"/>
          <w:szCs w:val="24"/>
        </w:rPr>
        <w:tab/>
      </w:r>
      <w:r>
        <w:rPr>
          <w:rFonts w:ascii="Arial" w:hAnsi="Arial" w:cs="Arial"/>
          <w:sz w:val="24"/>
          <w:szCs w:val="24"/>
        </w:rPr>
        <w:tab/>
      </w:r>
      <w:r w:rsidR="005D6119">
        <w:rPr>
          <w:rFonts w:ascii="Arial" w:hAnsi="Arial" w:cs="Arial"/>
          <w:sz w:val="24"/>
          <w:szCs w:val="24"/>
        </w:rPr>
        <w:t xml:space="preserve">Review: </w:t>
      </w:r>
      <w:r>
        <w:rPr>
          <w:rFonts w:ascii="Arial" w:hAnsi="Arial" w:cs="Arial"/>
          <w:sz w:val="24"/>
          <w:szCs w:val="24"/>
        </w:rPr>
        <w:t>Feb 20</w:t>
      </w:r>
    </w:p>
    <w:p w:rsidR="00D100E5" w:rsidRDefault="00D100E5" w:rsidP="005F4882">
      <w:pPr>
        <w:pStyle w:val="ListParagraph"/>
        <w:ind w:left="360"/>
        <w:rPr>
          <w:rFonts w:ascii="Arial" w:hAnsi="Arial" w:cs="Arial"/>
          <w:sz w:val="24"/>
          <w:szCs w:val="24"/>
        </w:rPr>
      </w:pPr>
    </w:p>
    <w:p w:rsidR="007A31F6" w:rsidRPr="0060762C" w:rsidRDefault="005D6119" w:rsidP="0060762C">
      <w:pPr>
        <w:pStyle w:val="ListParagraph"/>
        <w:ind w:left="360"/>
        <w:jc w:val="center"/>
        <w:rPr>
          <w:rFonts w:ascii="Arial" w:hAnsi="Arial" w:cs="Arial"/>
          <w:b/>
          <w:sz w:val="24"/>
          <w:szCs w:val="24"/>
        </w:rPr>
      </w:pPr>
      <w:r>
        <w:rPr>
          <w:rFonts w:ascii="Arial" w:hAnsi="Arial" w:cs="Arial"/>
          <w:b/>
          <w:sz w:val="24"/>
          <w:szCs w:val="24"/>
        </w:rPr>
        <w:t>Safeguarding</w:t>
      </w:r>
    </w:p>
    <w:p w:rsidR="007A31F6" w:rsidRDefault="007A31F6" w:rsidP="005D6119">
      <w:pPr>
        <w:pStyle w:val="ListParagraph"/>
        <w:ind w:left="360"/>
        <w:jc w:val="center"/>
        <w:rPr>
          <w:rFonts w:ascii="Arial" w:hAnsi="Arial" w:cs="Arial"/>
          <w:b/>
          <w:sz w:val="24"/>
          <w:szCs w:val="24"/>
        </w:rPr>
      </w:pPr>
    </w:p>
    <w:p w:rsidR="00EE4C10" w:rsidRPr="00A764B4" w:rsidRDefault="00EE4C10" w:rsidP="00EE4C10">
      <w:pPr>
        <w:spacing w:line="288" w:lineRule="auto"/>
        <w:jc w:val="center"/>
        <w:rPr>
          <w:b/>
          <w:sz w:val="32"/>
          <w:szCs w:val="32"/>
          <w:u w:val="single"/>
        </w:rPr>
      </w:pPr>
      <w:bookmarkStart w:id="1" w:name="_Toc254594308"/>
      <w:bookmarkStart w:id="2" w:name="_Toc257274041"/>
      <w:r>
        <w:rPr>
          <w:b/>
          <w:sz w:val="32"/>
          <w:szCs w:val="32"/>
          <w:u w:val="single"/>
        </w:rPr>
        <w:t xml:space="preserve">Appendix 1: </w:t>
      </w:r>
      <w:r w:rsidRPr="00B3572E">
        <w:rPr>
          <w:b/>
          <w:sz w:val="32"/>
          <w:szCs w:val="32"/>
          <w:u w:val="single"/>
        </w:rPr>
        <w:t>Referral and Assessment Form</w:t>
      </w:r>
      <w:bookmarkEnd w:id="1"/>
      <w:bookmarkEnd w:id="2"/>
    </w:p>
    <w:p w:rsidR="00EE4C10" w:rsidRDefault="00EE4C10" w:rsidP="00EE4C10">
      <w:r>
        <w:t>Person making referral: …………………………………………...</w:t>
      </w:r>
    </w:p>
    <w:p w:rsidR="00EE4C10" w:rsidRDefault="00EE4C10" w:rsidP="00EE4C10"/>
    <w:p w:rsidR="00EE4C10" w:rsidRDefault="00EE4C10" w:rsidP="00EE4C10">
      <w:r>
        <w:t>Contact number: ...…………………………………………………</w:t>
      </w:r>
    </w:p>
    <w:p w:rsidR="00EE4C10" w:rsidRDefault="00EE4C10" w:rsidP="00EE4C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2"/>
        <w:gridCol w:w="2090"/>
        <w:gridCol w:w="1884"/>
        <w:gridCol w:w="3276"/>
      </w:tblGrid>
      <w:tr w:rsidR="00EE4C10" w:rsidTr="006F6B7F">
        <w:tc>
          <w:tcPr>
            <w:tcW w:w="2130" w:type="dxa"/>
          </w:tcPr>
          <w:p w:rsidR="00EE4C10" w:rsidRDefault="00EE4C10" w:rsidP="006F6B7F">
            <w:pPr>
              <w:rPr>
                <w:b/>
                <w:bCs/>
              </w:rPr>
            </w:pPr>
            <w:r>
              <w:rPr>
                <w:b/>
                <w:bCs/>
              </w:rPr>
              <w:t>Subject’s</w:t>
            </w:r>
          </w:p>
          <w:p w:rsidR="00EE4C10" w:rsidRDefault="00EE4C10" w:rsidP="006F6B7F">
            <w:pPr>
              <w:rPr>
                <w:b/>
                <w:bCs/>
              </w:rPr>
            </w:pPr>
            <w:r>
              <w:rPr>
                <w:b/>
                <w:bCs/>
              </w:rPr>
              <w:t>Surname</w:t>
            </w:r>
          </w:p>
          <w:p w:rsidR="00EE4C10" w:rsidRDefault="00EE4C10" w:rsidP="006F6B7F">
            <w:pPr>
              <w:rPr>
                <w:b/>
                <w:bCs/>
              </w:rPr>
            </w:pPr>
          </w:p>
        </w:tc>
        <w:tc>
          <w:tcPr>
            <w:tcW w:w="2514" w:type="dxa"/>
          </w:tcPr>
          <w:p w:rsidR="00EE4C10" w:rsidRDefault="00EE4C10" w:rsidP="006F6B7F"/>
        </w:tc>
        <w:tc>
          <w:tcPr>
            <w:tcW w:w="1985" w:type="dxa"/>
          </w:tcPr>
          <w:p w:rsidR="00EE4C10" w:rsidRDefault="00EE4C10" w:rsidP="006F6B7F">
            <w:pPr>
              <w:rPr>
                <w:b/>
                <w:bCs/>
              </w:rPr>
            </w:pPr>
            <w:r>
              <w:rPr>
                <w:b/>
                <w:bCs/>
              </w:rPr>
              <w:t>Forename(s)</w:t>
            </w:r>
          </w:p>
        </w:tc>
        <w:tc>
          <w:tcPr>
            <w:tcW w:w="3969" w:type="dxa"/>
          </w:tcPr>
          <w:p w:rsidR="00EE4C10" w:rsidRDefault="00EE4C10" w:rsidP="006F6B7F"/>
        </w:tc>
      </w:tr>
      <w:tr w:rsidR="00EE4C10" w:rsidTr="006F6B7F">
        <w:tc>
          <w:tcPr>
            <w:tcW w:w="2130" w:type="dxa"/>
          </w:tcPr>
          <w:p w:rsidR="00EE4C10" w:rsidRDefault="00EE4C10" w:rsidP="006F6B7F">
            <w:pPr>
              <w:rPr>
                <w:b/>
                <w:bCs/>
              </w:rPr>
            </w:pPr>
            <w:r>
              <w:rPr>
                <w:b/>
                <w:bCs/>
              </w:rPr>
              <w:t>D.O.B</w:t>
            </w:r>
          </w:p>
          <w:p w:rsidR="00EE4C10" w:rsidRDefault="00EE4C10" w:rsidP="006F6B7F">
            <w:pPr>
              <w:rPr>
                <w:b/>
                <w:bCs/>
              </w:rPr>
            </w:pPr>
            <w:r>
              <w:rPr>
                <w:b/>
                <w:bCs/>
              </w:rPr>
              <w:t>&amp;</w:t>
            </w:r>
          </w:p>
          <w:p w:rsidR="00EE4C10" w:rsidRDefault="00EE4C10" w:rsidP="006F6B7F">
            <w:pPr>
              <w:rPr>
                <w:b/>
                <w:bCs/>
              </w:rPr>
            </w:pPr>
            <w:r>
              <w:rPr>
                <w:b/>
                <w:bCs/>
              </w:rPr>
              <w:t>Place of birth</w:t>
            </w:r>
          </w:p>
        </w:tc>
        <w:tc>
          <w:tcPr>
            <w:tcW w:w="2514" w:type="dxa"/>
          </w:tcPr>
          <w:p w:rsidR="00EE4C10" w:rsidRDefault="00EE4C10" w:rsidP="006F6B7F"/>
        </w:tc>
        <w:tc>
          <w:tcPr>
            <w:tcW w:w="1985" w:type="dxa"/>
          </w:tcPr>
          <w:p w:rsidR="00EE4C10" w:rsidRPr="00B349D9" w:rsidRDefault="00EE4C10" w:rsidP="006F6B7F">
            <w:pPr>
              <w:rPr>
                <w:b/>
              </w:rPr>
            </w:pPr>
            <w:r w:rsidRPr="00B349D9">
              <w:rPr>
                <w:b/>
              </w:rPr>
              <w:t>Male/Female</w:t>
            </w:r>
          </w:p>
        </w:tc>
        <w:tc>
          <w:tcPr>
            <w:tcW w:w="3969" w:type="dxa"/>
          </w:tcPr>
          <w:p w:rsidR="00EE4C10" w:rsidRDefault="00EE4C10" w:rsidP="006F6B7F"/>
        </w:tc>
      </w:tr>
      <w:tr w:rsidR="00EE4C10" w:rsidTr="006F6B7F">
        <w:trPr>
          <w:cantSplit/>
        </w:trPr>
        <w:tc>
          <w:tcPr>
            <w:tcW w:w="2130" w:type="dxa"/>
          </w:tcPr>
          <w:p w:rsidR="00EE4C10" w:rsidRDefault="00EE4C10" w:rsidP="006F6B7F">
            <w:pPr>
              <w:rPr>
                <w:b/>
                <w:bCs/>
              </w:rPr>
            </w:pPr>
            <w:r>
              <w:rPr>
                <w:b/>
                <w:bCs/>
              </w:rPr>
              <w:t>Address</w:t>
            </w:r>
          </w:p>
          <w:p w:rsidR="00EE4C10" w:rsidRDefault="00EE4C10" w:rsidP="006F6B7F">
            <w:pPr>
              <w:rPr>
                <w:b/>
                <w:bCs/>
              </w:rPr>
            </w:pPr>
          </w:p>
          <w:p w:rsidR="00EE4C10" w:rsidRDefault="00EE4C10" w:rsidP="006F6B7F">
            <w:pPr>
              <w:rPr>
                <w:b/>
                <w:bCs/>
              </w:rPr>
            </w:pPr>
          </w:p>
        </w:tc>
        <w:tc>
          <w:tcPr>
            <w:tcW w:w="8468" w:type="dxa"/>
            <w:gridSpan w:val="3"/>
          </w:tcPr>
          <w:p w:rsidR="00EE4C10" w:rsidRDefault="00EE4C10" w:rsidP="006F6B7F"/>
        </w:tc>
      </w:tr>
      <w:tr w:rsidR="00EE4C10" w:rsidTr="006F6B7F">
        <w:tc>
          <w:tcPr>
            <w:tcW w:w="2130" w:type="dxa"/>
          </w:tcPr>
          <w:p w:rsidR="00EE4C10" w:rsidRDefault="00EE4C10" w:rsidP="006F6B7F">
            <w:pPr>
              <w:rPr>
                <w:b/>
                <w:bCs/>
              </w:rPr>
            </w:pPr>
            <w:r>
              <w:rPr>
                <w:b/>
                <w:bCs/>
              </w:rPr>
              <w:t>Tel No(s)</w:t>
            </w:r>
          </w:p>
          <w:p w:rsidR="00EE4C10" w:rsidRDefault="00EE4C10" w:rsidP="006F6B7F">
            <w:pPr>
              <w:rPr>
                <w:b/>
                <w:bCs/>
              </w:rPr>
            </w:pPr>
            <w:r>
              <w:rPr>
                <w:b/>
                <w:bCs/>
              </w:rPr>
              <w:t>Mobile</w:t>
            </w:r>
          </w:p>
        </w:tc>
        <w:tc>
          <w:tcPr>
            <w:tcW w:w="2514" w:type="dxa"/>
          </w:tcPr>
          <w:p w:rsidR="00EE4C10" w:rsidRDefault="00EE4C10" w:rsidP="006F6B7F"/>
        </w:tc>
        <w:tc>
          <w:tcPr>
            <w:tcW w:w="1985" w:type="dxa"/>
          </w:tcPr>
          <w:p w:rsidR="00EE4C10" w:rsidRPr="00D1462B" w:rsidRDefault="00EE4C10" w:rsidP="006F6B7F">
            <w:pPr>
              <w:rPr>
                <w:b/>
              </w:rPr>
            </w:pPr>
            <w:r w:rsidRPr="00D1462B">
              <w:rPr>
                <w:b/>
              </w:rPr>
              <w:t>Email</w:t>
            </w:r>
          </w:p>
        </w:tc>
        <w:tc>
          <w:tcPr>
            <w:tcW w:w="3969" w:type="dxa"/>
          </w:tcPr>
          <w:p w:rsidR="00EE4C10" w:rsidRDefault="00EE4C10" w:rsidP="006F6B7F"/>
        </w:tc>
      </w:tr>
      <w:tr w:rsidR="00EE4C10" w:rsidTr="006F6B7F">
        <w:trPr>
          <w:cantSplit/>
        </w:trPr>
        <w:tc>
          <w:tcPr>
            <w:tcW w:w="2130" w:type="dxa"/>
          </w:tcPr>
          <w:p w:rsidR="00EE4C10" w:rsidRPr="00B349D9" w:rsidRDefault="00EE4C10" w:rsidP="006F6B7F">
            <w:pPr>
              <w:rPr>
                <w:b/>
              </w:rPr>
            </w:pPr>
            <w:r w:rsidRPr="00B349D9">
              <w:rPr>
                <w:b/>
              </w:rPr>
              <w:t>School  or</w:t>
            </w:r>
          </w:p>
          <w:p w:rsidR="00EE4C10" w:rsidRPr="00B349D9" w:rsidRDefault="00EE4C10" w:rsidP="006F6B7F">
            <w:pPr>
              <w:rPr>
                <w:b/>
              </w:rPr>
            </w:pPr>
            <w:r w:rsidRPr="00B349D9">
              <w:rPr>
                <w:b/>
              </w:rPr>
              <w:t>Employment</w:t>
            </w:r>
          </w:p>
          <w:p w:rsidR="00EE4C10" w:rsidRDefault="00EE4C10" w:rsidP="006F6B7F">
            <w:pPr>
              <w:rPr>
                <w:b/>
                <w:bCs/>
              </w:rPr>
            </w:pPr>
          </w:p>
        </w:tc>
        <w:tc>
          <w:tcPr>
            <w:tcW w:w="8468" w:type="dxa"/>
            <w:gridSpan w:val="3"/>
          </w:tcPr>
          <w:p w:rsidR="00EE4C10" w:rsidRDefault="00EE4C10" w:rsidP="006F6B7F"/>
        </w:tc>
      </w:tr>
    </w:tbl>
    <w:p w:rsidR="00EE4C10" w:rsidRDefault="00EE4C10" w:rsidP="00EE4C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EE4C10" w:rsidTr="006F6B7F">
        <w:tc>
          <w:tcPr>
            <w:tcW w:w="10598" w:type="dxa"/>
          </w:tcPr>
          <w:p w:rsidR="00EE4C10" w:rsidRPr="00B349D9" w:rsidRDefault="00EE4C10" w:rsidP="006F6B7F">
            <w:pPr>
              <w:rPr>
                <w:b/>
              </w:rPr>
            </w:pPr>
            <w:r w:rsidRPr="00B349D9">
              <w:rPr>
                <w:b/>
              </w:rPr>
              <w:t>Reason for referral</w:t>
            </w:r>
          </w:p>
        </w:tc>
      </w:tr>
      <w:tr w:rsidR="00EE4C10" w:rsidTr="006F6B7F">
        <w:trPr>
          <w:trHeight w:val="4241"/>
        </w:trPr>
        <w:tc>
          <w:tcPr>
            <w:tcW w:w="10598" w:type="dxa"/>
          </w:tcPr>
          <w:p w:rsidR="00EE4C10" w:rsidRDefault="00EE4C10" w:rsidP="006F6B7F"/>
          <w:p w:rsidR="00EE4C10" w:rsidRDefault="00EE4C10" w:rsidP="006F6B7F"/>
          <w:p w:rsidR="00EE4C10" w:rsidRDefault="00EE4C10" w:rsidP="006F6B7F"/>
          <w:p w:rsidR="00EE4C10" w:rsidRDefault="00EE4C10" w:rsidP="006F6B7F"/>
          <w:p w:rsidR="00EE4C10" w:rsidRDefault="00EE4C10" w:rsidP="006F6B7F"/>
          <w:p w:rsidR="00EE4C10" w:rsidRDefault="00EE4C10" w:rsidP="006F6B7F"/>
          <w:p w:rsidR="00EE4C10" w:rsidRDefault="00EE4C10" w:rsidP="006F6B7F"/>
        </w:tc>
      </w:tr>
    </w:tbl>
    <w:p w:rsidR="00EE4C10" w:rsidRDefault="00EE4C10" w:rsidP="00EE4C10"/>
    <w:p w:rsidR="00EE4C10" w:rsidRDefault="00EE4C10" w:rsidP="00EE4C10">
      <w:r>
        <w:t>Household composition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0"/>
        <w:gridCol w:w="1057"/>
        <w:gridCol w:w="1086"/>
        <w:gridCol w:w="4589"/>
      </w:tblGrid>
      <w:tr w:rsidR="00EE4C10" w:rsidTr="006F6B7F">
        <w:trPr>
          <w:cantSplit/>
        </w:trPr>
        <w:tc>
          <w:tcPr>
            <w:tcW w:w="2943" w:type="dxa"/>
          </w:tcPr>
          <w:p w:rsidR="00EE4C10" w:rsidRDefault="00EE4C10" w:rsidP="006F6B7F">
            <w:pPr>
              <w:rPr>
                <w:b/>
                <w:bCs/>
              </w:rPr>
            </w:pPr>
            <w:r>
              <w:rPr>
                <w:b/>
                <w:bCs/>
              </w:rPr>
              <w:t>Name</w:t>
            </w:r>
          </w:p>
        </w:tc>
        <w:tc>
          <w:tcPr>
            <w:tcW w:w="1134" w:type="dxa"/>
          </w:tcPr>
          <w:p w:rsidR="00EE4C10" w:rsidRDefault="00EE4C10" w:rsidP="006F6B7F">
            <w:pPr>
              <w:rPr>
                <w:b/>
                <w:bCs/>
              </w:rPr>
            </w:pPr>
            <w:r>
              <w:rPr>
                <w:b/>
                <w:bCs/>
              </w:rPr>
              <w:t>D.O.B</w:t>
            </w:r>
          </w:p>
        </w:tc>
        <w:tc>
          <w:tcPr>
            <w:tcW w:w="1134" w:type="dxa"/>
          </w:tcPr>
          <w:p w:rsidR="00EE4C10" w:rsidRDefault="00EE4C10" w:rsidP="006F6B7F">
            <w:pPr>
              <w:rPr>
                <w:b/>
                <w:bCs/>
              </w:rPr>
            </w:pPr>
            <w:r>
              <w:rPr>
                <w:b/>
                <w:bCs/>
              </w:rPr>
              <w:t>Gender</w:t>
            </w:r>
          </w:p>
        </w:tc>
        <w:tc>
          <w:tcPr>
            <w:tcW w:w="5387" w:type="dxa"/>
          </w:tcPr>
          <w:p w:rsidR="00EE4C10" w:rsidRDefault="00EE4C10" w:rsidP="006F6B7F">
            <w:pPr>
              <w:rPr>
                <w:b/>
                <w:bCs/>
              </w:rPr>
            </w:pPr>
            <w:r>
              <w:rPr>
                <w:b/>
                <w:bCs/>
              </w:rPr>
              <w:t>Relationship to subject</w:t>
            </w:r>
          </w:p>
        </w:tc>
      </w:tr>
      <w:tr w:rsidR="00EE4C10" w:rsidTr="006F6B7F">
        <w:trPr>
          <w:cantSplit/>
        </w:trPr>
        <w:tc>
          <w:tcPr>
            <w:tcW w:w="2943" w:type="dxa"/>
          </w:tcPr>
          <w:p w:rsidR="00EE4C10" w:rsidRDefault="00EE4C10" w:rsidP="006F6B7F"/>
          <w:p w:rsidR="00EE4C10" w:rsidRDefault="00EE4C10" w:rsidP="006F6B7F"/>
        </w:tc>
        <w:tc>
          <w:tcPr>
            <w:tcW w:w="1134" w:type="dxa"/>
          </w:tcPr>
          <w:p w:rsidR="00EE4C10" w:rsidRDefault="00EE4C10" w:rsidP="006F6B7F"/>
        </w:tc>
        <w:tc>
          <w:tcPr>
            <w:tcW w:w="1134" w:type="dxa"/>
          </w:tcPr>
          <w:p w:rsidR="00EE4C10" w:rsidRDefault="00EE4C10" w:rsidP="006F6B7F"/>
        </w:tc>
        <w:tc>
          <w:tcPr>
            <w:tcW w:w="5387" w:type="dxa"/>
          </w:tcPr>
          <w:p w:rsidR="00EE4C10" w:rsidRDefault="00EE4C10" w:rsidP="006F6B7F"/>
        </w:tc>
      </w:tr>
      <w:tr w:rsidR="00EE4C10" w:rsidTr="006F6B7F">
        <w:trPr>
          <w:cantSplit/>
        </w:trPr>
        <w:tc>
          <w:tcPr>
            <w:tcW w:w="2943" w:type="dxa"/>
          </w:tcPr>
          <w:p w:rsidR="00EE4C10" w:rsidRDefault="00EE4C10" w:rsidP="006F6B7F"/>
          <w:p w:rsidR="00EE4C10" w:rsidRDefault="00EE4C10" w:rsidP="006F6B7F"/>
        </w:tc>
        <w:tc>
          <w:tcPr>
            <w:tcW w:w="1134" w:type="dxa"/>
          </w:tcPr>
          <w:p w:rsidR="00EE4C10" w:rsidRDefault="00EE4C10" w:rsidP="006F6B7F"/>
        </w:tc>
        <w:tc>
          <w:tcPr>
            <w:tcW w:w="1134" w:type="dxa"/>
          </w:tcPr>
          <w:p w:rsidR="00EE4C10" w:rsidRDefault="00EE4C10" w:rsidP="006F6B7F"/>
        </w:tc>
        <w:tc>
          <w:tcPr>
            <w:tcW w:w="5387" w:type="dxa"/>
          </w:tcPr>
          <w:p w:rsidR="00EE4C10" w:rsidRDefault="00EE4C10" w:rsidP="006F6B7F"/>
        </w:tc>
      </w:tr>
      <w:tr w:rsidR="00EE4C10" w:rsidTr="006F6B7F">
        <w:trPr>
          <w:cantSplit/>
        </w:trPr>
        <w:tc>
          <w:tcPr>
            <w:tcW w:w="2943" w:type="dxa"/>
          </w:tcPr>
          <w:p w:rsidR="00EE4C10" w:rsidRDefault="00EE4C10" w:rsidP="006F6B7F"/>
          <w:p w:rsidR="00EE4C10" w:rsidRDefault="00EE4C10" w:rsidP="006F6B7F"/>
        </w:tc>
        <w:tc>
          <w:tcPr>
            <w:tcW w:w="1134" w:type="dxa"/>
          </w:tcPr>
          <w:p w:rsidR="00EE4C10" w:rsidRDefault="00EE4C10" w:rsidP="006F6B7F"/>
        </w:tc>
        <w:tc>
          <w:tcPr>
            <w:tcW w:w="1134" w:type="dxa"/>
          </w:tcPr>
          <w:p w:rsidR="00EE4C10" w:rsidRDefault="00EE4C10" w:rsidP="006F6B7F"/>
        </w:tc>
        <w:tc>
          <w:tcPr>
            <w:tcW w:w="5387" w:type="dxa"/>
          </w:tcPr>
          <w:p w:rsidR="00EE4C10" w:rsidRDefault="00EE4C10" w:rsidP="006F6B7F"/>
        </w:tc>
      </w:tr>
      <w:tr w:rsidR="00EE4C10" w:rsidTr="006F6B7F">
        <w:trPr>
          <w:cantSplit/>
        </w:trPr>
        <w:tc>
          <w:tcPr>
            <w:tcW w:w="2943" w:type="dxa"/>
          </w:tcPr>
          <w:p w:rsidR="00EE4C10" w:rsidRDefault="00EE4C10" w:rsidP="006F6B7F"/>
          <w:p w:rsidR="00EE4C10" w:rsidRDefault="00EE4C10" w:rsidP="006F6B7F"/>
        </w:tc>
        <w:tc>
          <w:tcPr>
            <w:tcW w:w="1134" w:type="dxa"/>
          </w:tcPr>
          <w:p w:rsidR="00EE4C10" w:rsidRDefault="00EE4C10" w:rsidP="006F6B7F"/>
        </w:tc>
        <w:tc>
          <w:tcPr>
            <w:tcW w:w="1134" w:type="dxa"/>
          </w:tcPr>
          <w:p w:rsidR="00EE4C10" w:rsidRDefault="00EE4C10" w:rsidP="006F6B7F"/>
        </w:tc>
        <w:tc>
          <w:tcPr>
            <w:tcW w:w="5387" w:type="dxa"/>
          </w:tcPr>
          <w:p w:rsidR="00EE4C10" w:rsidRDefault="00EE4C10" w:rsidP="006F6B7F"/>
        </w:tc>
      </w:tr>
      <w:tr w:rsidR="00EE4C10" w:rsidTr="006F6B7F">
        <w:trPr>
          <w:cantSplit/>
        </w:trPr>
        <w:tc>
          <w:tcPr>
            <w:tcW w:w="2943" w:type="dxa"/>
          </w:tcPr>
          <w:p w:rsidR="00EE4C10" w:rsidRDefault="00EE4C10" w:rsidP="006F6B7F">
            <w:pPr>
              <w:rPr>
                <w:b/>
                <w:bCs/>
              </w:rPr>
            </w:pPr>
          </w:p>
          <w:p w:rsidR="00EE4C10" w:rsidRDefault="00EE4C10" w:rsidP="006F6B7F">
            <w:pPr>
              <w:rPr>
                <w:b/>
                <w:bCs/>
              </w:rPr>
            </w:pPr>
          </w:p>
        </w:tc>
        <w:tc>
          <w:tcPr>
            <w:tcW w:w="1134" w:type="dxa"/>
          </w:tcPr>
          <w:p w:rsidR="00EE4C10" w:rsidRDefault="00EE4C10" w:rsidP="006F6B7F">
            <w:pPr>
              <w:rPr>
                <w:b/>
                <w:bCs/>
              </w:rPr>
            </w:pPr>
          </w:p>
        </w:tc>
        <w:tc>
          <w:tcPr>
            <w:tcW w:w="1134" w:type="dxa"/>
          </w:tcPr>
          <w:p w:rsidR="00EE4C10" w:rsidRDefault="00EE4C10" w:rsidP="006F6B7F">
            <w:pPr>
              <w:rPr>
                <w:b/>
                <w:bCs/>
              </w:rPr>
            </w:pPr>
          </w:p>
        </w:tc>
        <w:tc>
          <w:tcPr>
            <w:tcW w:w="5387" w:type="dxa"/>
          </w:tcPr>
          <w:p w:rsidR="00EE4C10" w:rsidRDefault="00EE4C10" w:rsidP="006F6B7F">
            <w:pPr>
              <w:rPr>
                <w:b/>
                <w:bCs/>
              </w:rPr>
            </w:pPr>
          </w:p>
        </w:tc>
      </w:tr>
      <w:tr w:rsidR="00EE4C10" w:rsidTr="006F6B7F">
        <w:trPr>
          <w:cantSplit/>
        </w:trPr>
        <w:tc>
          <w:tcPr>
            <w:tcW w:w="2943" w:type="dxa"/>
          </w:tcPr>
          <w:p w:rsidR="00EE4C10" w:rsidRDefault="00EE4C10" w:rsidP="006F6B7F"/>
          <w:p w:rsidR="00EE4C10" w:rsidRDefault="00EE4C10" w:rsidP="006F6B7F"/>
        </w:tc>
        <w:tc>
          <w:tcPr>
            <w:tcW w:w="1134" w:type="dxa"/>
          </w:tcPr>
          <w:p w:rsidR="00EE4C10" w:rsidRDefault="00EE4C10" w:rsidP="006F6B7F"/>
        </w:tc>
        <w:tc>
          <w:tcPr>
            <w:tcW w:w="1134" w:type="dxa"/>
          </w:tcPr>
          <w:p w:rsidR="00EE4C10" w:rsidRDefault="00EE4C10" w:rsidP="006F6B7F"/>
        </w:tc>
        <w:tc>
          <w:tcPr>
            <w:tcW w:w="5387" w:type="dxa"/>
          </w:tcPr>
          <w:p w:rsidR="00EE4C10" w:rsidRDefault="00EE4C10" w:rsidP="006F6B7F"/>
        </w:tc>
      </w:tr>
      <w:tr w:rsidR="00EE4C10" w:rsidTr="006F6B7F">
        <w:trPr>
          <w:cantSplit/>
        </w:trPr>
        <w:tc>
          <w:tcPr>
            <w:tcW w:w="2943" w:type="dxa"/>
          </w:tcPr>
          <w:p w:rsidR="00EE4C10" w:rsidRDefault="00EE4C10" w:rsidP="006F6B7F"/>
          <w:p w:rsidR="00EE4C10" w:rsidRDefault="00EE4C10" w:rsidP="006F6B7F"/>
        </w:tc>
        <w:tc>
          <w:tcPr>
            <w:tcW w:w="1134" w:type="dxa"/>
          </w:tcPr>
          <w:p w:rsidR="00EE4C10" w:rsidRDefault="00EE4C10" w:rsidP="006F6B7F"/>
        </w:tc>
        <w:tc>
          <w:tcPr>
            <w:tcW w:w="1134" w:type="dxa"/>
          </w:tcPr>
          <w:p w:rsidR="00EE4C10" w:rsidRDefault="00EE4C10" w:rsidP="006F6B7F"/>
        </w:tc>
        <w:tc>
          <w:tcPr>
            <w:tcW w:w="5387" w:type="dxa"/>
          </w:tcPr>
          <w:p w:rsidR="00EE4C10" w:rsidRDefault="00EE4C10" w:rsidP="006F6B7F"/>
        </w:tc>
      </w:tr>
      <w:tr w:rsidR="00EE4C10" w:rsidTr="006F6B7F">
        <w:trPr>
          <w:cantSplit/>
        </w:trPr>
        <w:tc>
          <w:tcPr>
            <w:tcW w:w="2943" w:type="dxa"/>
          </w:tcPr>
          <w:p w:rsidR="00EE4C10" w:rsidRDefault="00EE4C10" w:rsidP="006F6B7F"/>
          <w:p w:rsidR="00EE4C10" w:rsidRDefault="00EE4C10" w:rsidP="006F6B7F"/>
        </w:tc>
        <w:tc>
          <w:tcPr>
            <w:tcW w:w="1134" w:type="dxa"/>
          </w:tcPr>
          <w:p w:rsidR="00EE4C10" w:rsidRDefault="00EE4C10" w:rsidP="006F6B7F"/>
        </w:tc>
        <w:tc>
          <w:tcPr>
            <w:tcW w:w="1134" w:type="dxa"/>
          </w:tcPr>
          <w:p w:rsidR="00EE4C10" w:rsidRDefault="00EE4C10" w:rsidP="006F6B7F"/>
        </w:tc>
        <w:tc>
          <w:tcPr>
            <w:tcW w:w="5387" w:type="dxa"/>
          </w:tcPr>
          <w:p w:rsidR="00EE4C10" w:rsidRDefault="00EE4C10" w:rsidP="006F6B7F"/>
        </w:tc>
      </w:tr>
    </w:tbl>
    <w:p w:rsidR="00EE4C10" w:rsidRDefault="00EE4C10" w:rsidP="00EE4C10"/>
    <w:p w:rsidR="00EE4C10" w:rsidRDefault="00EE4C10" w:rsidP="00EE4C10">
      <w:r>
        <w:t>Other Significant Adults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900"/>
        <w:gridCol w:w="1080"/>
        <w:gridCol w:w="2377"/>
        <w:gridCol w:w="3613"/>
      </w:tblGrid>
      <w:tr w:rsidR="00EE4C10" w:rsidTr="006F6B7F">
        <w:tc>
          <w:tcPr>
            <w:tcW w:w="2628" w:type="dxa"/>
          </w:tcPr>
          <w:p w:rsidR="00EE4C10" w:rsidRDefault="00EE4C10" w:rsidP="006F6B7F">
            <w:pPr>
              <w:rPr>
                <w:b/>
                <w:bCs/>
              </w:rPr>
            </w:pPr>
            <w:r>
              <w:rPr>
                <w:b/>
                <w:bCs/>
              </w:rPr>
              <w:t>Name</w:t>
            </w:r>
          </w:p>
        </w:tc>
        <w:tc>
          <w:tcPr>
            <w:tcW w:w="900" w:type="dxa"/>
          </w:tcPr>
          <w:p w:rsidR="00EE4C10" w:rsidRDefault="00EE4C10" w:rsidP="006F6B7F">
            <w:pPr>
              <w:rPr>
                <w:b/>
                <w:bCs/>
              </w:rPr>
            </w:pPr>
            <w:r>
              <w:rPr>
                <w:b/>
                <w:bCs/>
              </w:rPr>
              <w:t>D.O.B</w:t>
            </w:r>
          </w:p>
        </w:tc>
        <w:tc>
          <w:tcPr>
            <w:tcW w:w="1080" w:type="dxa"/>
          </w:tcPr>
          <w:p w:rsidR="00EE4C10" w:rsidRDefault="00EE4C10" w:rsidP="006F6B7F">
            <w:pPr>
              <w:rPr>
                <w:b/>
                <w:bCs/>
              </w:rPr>
            </w:pPr>
            <w:r>
              <w:rPr>
                <w:b/>
                <w:bCs/>
              </w:rPr>
              <w:t>Gender</w:t>
            </w:r>
          </w:p>
        </w:tc>
        <w:tc>
          <w:tcPr>
            <w:tcW w:w="2377" w:type="dxa"/>
          </w:tcPr>
          <w:p w:rsidR="00EE4C10" w:rsidRDefault="00EE4C10" w:rsidP="006F6B7F">
            <w:pPr>
              <w:rPr>
                <w:b/>
                <w:bCs/>
              </w:rPr>
            </w:pPr>
            <w:r>
              <w:rPr>
                <w:b/>
                <w:bCs/>
              </w:rPr>
              <w:t>Address</w:t>
            </w:r>
          </w:p>
        </w:tc>
        <w:tc>
          <w:tcPr>
            <w:tcW w:w="3613" w:type="dxa"/>
          </w:tcPr>
          <w:p w:rsidR="00EE4C10" w:rsidRDefault="00EE4C10" w:rsidP="006F6B7F">
            <w:pPr>
              <w:rPr>
                <w:b/>
                <w:bCs/>
              </w:rPr>
            </w:pPr>
            <w:r>
              <w:rPr>
                <w:b/>
                <w:bCs/>
              </w:rPr>
              <w:t>Relationship</w:t>
            </w:r>
          </w:p>
        </w:tc>
      </w:tr>
      <w:tr w:rsidR="00EE4C10" w:rsidTr="006F6B7F">
        <w:tc>
          <w:tcPr>
            <w:tcW w:w="2628" w:type="dxa"/>
          </w:tcPr>
          <w:p w:rsidR="00EE4C10" w:rsidRDefault="00EE4C10" w:rsidP="006F6B7F"/>
          <w:p w:rsidR="00EE4C10" w:rsidRDefault="00EE4C10" w:rsidP="006F6B7F"/>
        </w:tc>
        <w:tc>
          <w:tcPr>
            <w:tcW w:w="900" w:type="dxa"/>
          </w:tcPr>
          <w:p w:rsidR="00EE4C10" w:rsidRDefault="00EE4C10" w:rsidP="006F6B7F"/>
        </w:tc>
        <w:tc>
          <w:tcPr>
            <w:tcW w:w="1080" w:type="dxa"/>
          </w:tcPr>
          <w:p w:rsidR="00EE4C10" w:rsidRDefault="00EE4C10" w:rsidP="006F6B7F"/>
        </w:tc>
        <w:tc>
          <w:tcPr>
            <w:tcW w:w="2377" w:type="dxa"/>
          </w:tcPr>
          <w:p w:rsidR="00EE4C10" w:rsidRDefault="00EE4C10" w:rsidP="006F6B7F"/>
        </w:tc>
        <w:tc>
          <w:tcPr>
            <w:tcW w:w="3613" w:type="dxa"/>
          </w:tcPr>
          <w:p w:rsidR="00EE4C10" w:rsidRDefault="00EE4C10" w:rsidP="006F6B7F"/>
        </w:tc>
      </w:tr>
      <w:tr w:rsidR="00EE4C10" w:rsidTr="006F6B7F">
        <w:tc>
          <w:tcPr>
            <w:tcW w:w="2628" w:type="dxa"/>
          </w:tcPr>
          <w:p w:rsidR="00EE4C10" w:rsidRDefault="00EE4C10" w:rsidP="006F6B7F"/>
          <w:p w:rsidR="00EE4C10" w:rsidRDefault="00EE4C10" w:rsidP="006F6B7F"/>
        </w:tc>
        <w:tc>
          <w:tcPr>
            <w:tcW w:w="900" w:type="dxa"/>
          </w:tcPr>
          <w:p w:rsidR="00EE4C10" w:rsidRDefault="00EE4C10" w:rsidP="006F6B7F"/>
        </w:tc>
        <w:tc>
          <w:tcPr>
            <w:tcW w:w="1080" w:type="dxa"/>
          </w:tcPr>
          <w:p w:rsidR="00EE4C10" w:rsidRDefault="00EE4C10" w:rsidP="006F6B7F"/>
        </w:tc>
        <w:tc>
          <w:tcPr>
            <w:tcW w:w="2377" w:type="dxa"/>
          </w:tcPr>
          <w:p w:rsidR="00EE4C10" w:rsidRDefault="00EE4C10" w:rsidP="006F6B7F"/>
        </w:tc>
        <w:tc>
          <w:tcPr>
            <w:tcW w:w="3613" w:type="dxa"/>
          </w:tcPr>
          <w:p w:rsidR="00EE4C10" w:rsidRDefault="00EE4C10" w:rsidP="006F6B7F"/>
        </w:tc>
      </w:tr>
      <w:tr w:rsidR="00EE4C10" w:rsidTr="006F6B7F">
        <w:tc>
          <w:tcPr>
            <w:tcW w:w="2628" w:type="dxa"/>
          </w:tcPr>
          <w:p w:rsidR="00EE4C10" w:rsidRDefault="00EE4C10" w:rsidP="006F6B7F"/>
          <w:p w:rsidR="00EE4C10" w:rsidRDefault="00EE4C10" w:rsidP="006F6B7F"/>
        </w:tc>
        <w:tc>
          <w:tcPr>
            <w:tcW w:w="900" w:type="dxa"/>
          </w:tcPr>
          <w:p w:rsidR="00EE4C10" w:rsidRDefault="00EE4C10" w:rsidP="006F6B7F"/>
        </w:tc>
        <w:tc>
          <w:tcPr>
            <w:tcW w:w="1080" w:type="dxa"/>
          </w:tcPr>
          <w:p w:rsidR="00EE4C10" w:rsidRDefault="00EE4C10" w:rsidP="006F6B7F"/>
        </w:tc>
        <w:tc>
          <w:tcPr>
            <w:tcW w:w="2377" w:type="dxa"/>
          </w:tcPr>
          <w:p w:rsidR="00EE4C10" w:rsidRDefault="00EE4C10" w:rsidP="006F6B7F"/>
        </w:tc>
        <w:tc>
          <w:tcPr>
            <w:tcW w:w="3613" w:type="dxa"/>
          </w:tcPr>
          <w:p w:rsidR="00EE4C10" w:rsidRDefault="00EE4C10" w:rsidP="006F6B7F"/>
        </w:tc>
      </w:tr>
      <w:tr w:rsidR="00EE4C10" w:rsidTr="006F6B7F">
        <w:tc>
          <w:tcPr>
            <w:tcW w:w="2628" w:type="dxa"/>
          </w:tcPr>
          <w:p w:rsidR="00EE4C10" w:rsidRDefault="00EE4C10" w:rsidP="006F6B7F"/>
          <w:p w:rsidR="00EE4C10" w:rsidRDefault="00EE4C10" w:rsidP="006F6B7F"/>
        </w:tc>
        <w:tc>
          <w:tcPr>
            <w:tcW w:w="900" w:type="dxa"/>
          </w:tcPr>
          <w:p w:rsidR="00EE4C10" w:rsidRDefault="00EE4C10" w:rsidP="006F6B7F"/>
        </w:tc>
        <w:tc>
          <w:tcPr>
            <w:tcW w:w="1080" w:type="dxa"/>
          </w:tcPr>
          <w:p w:rsidR="00EE4C10" w:rsidRDefault="00EE4C10" w:rsidP="006F6B7F"/>
        </w:tc>
        <w:tc>
          <w:tcPr>
            <w:tcW w:w="2377" w:type="dxa"/>
          </w:tcPr>
          <w:p w:rsidR="00EE4C10" w:rsidRDefault="00EE4C10" w:rsidP="006F6B7F"/>
        </w:tc>
        <w:tc>
          <w:tcPr>
            <w:tcW w:w="3613" w:type="dxa"/>
          </w:tcPr>
          <w:p w:rsidR="00EE4C10" w:rsidRDefault="00EE4C10" w:rsidP="006F6B7F"/>
        </w:tc>
      </w:tr>
    </w:tbl>
    <w:p w:rsidR="00EE4C10" w:rsidRDefault="00EE4C10" w:rsidP="00EE4C10"/>
    <w:p w:rsidR="00EE4C10" w:rsidRDefault="00EE4C10" w:rsidP="00EE4C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5"/>
        <w:gridCol w:w="1884"/>
        <w:gridCol w:w="1937"/>
        <w:gridCol w:w="2976"/>
      </w:tblGrid>
      <w:tr w:rsidR="00EE4C10" w:rsidTr="006F6B7F">
        <w:tc>
          <w:tcPr>
            <w:tcW w:w="2802" w:type="dxa"/>
          </w:tcPr>
          <w:p w:rsidR="00EE4C10" w:rsidRDefault="00EE4C10" w:rsidP="006F6B7F">
            <w:pPr>
              <w:rPr>
                <w:b/>
                <w:bCs/>
              </w:rPr>
            </w:pPr>
            <w:r>
              <w:rPr>
                <w:b/>
                <w:bCs/>
              </w:rPr>
              <w:t>Agencies Involved</w:t>
            </w:r>
          </w:p>
        </w:tc>
        <w:tc>
          <w:tcPr>
            <w:tcW w:w="2126" w:type="dxa"/>
          </w:tcPr>
          <w:p w:rsidR="00EE4C10" w:rsidRDefault="00EE4C10" w:rsidP="006F6B7F">
            <w:pPr>
              <w:rPr>
                <w:b/>
                <w:bCs/>
              </w:rPr>
            </w:pPr>
            <w:r>
              <w:rPr>
                <w:b/>
                <w:bCs/>
              </w:rPr>
              <w:t xml:space="preserve">Contact </w:t>
            </w:r>
          </w:p>
        </w:tc>
        <w:tc>
          <w:tcPr>
            <w:tcW w:w="2126" w:type="dxa"/>
          </w:tcPr>
          <w:p w:rsidR="00EE4C10" w:rsidRDefault="00EE4C10" w:rsidP="006F6B7F">
            <w:pPr>
              <w:rPr>
                <w:b/>
                <w:bCs/>
              </w:rPr>
            </w:pPr>
            <w:r>
              <w:rPr>
                <w:b/>
                <w:bCs/>
              </w:rPr>
              <w:t>Telephone</w:t>
            </w:r>
          </w:p>
        </w:tc>
        <w:tc>
          <w:tcPr>
            <w:tcW w:w="3544" w:type="dxa"/>
          </w:tcPr>
          <w:p w:rsidR="00EE4C10" w:rsidRDefault="00EE4C10" w:rsidP="006F6B7F">
            <w:pPr>
              <w:rPr>
                <w:b/>
                <w:bCs/>
              </w:rPr>
            </w:pPr>
            <w:r>
              <w:rPr>
                <w:b/>
                <w:bCs/>
              </w:rPr>
              <w:t>Email</w:t>
            </w:r>
          </w:p>
        </w:tc>
      </w:tr>
      <w:tr w:rsidR="00EE4C10" w:rsidTr="006F6B7F">
        <w:tc>
          <w:tcPr>
            <w:tcW w:w="2802" w:type="dxa"/>
          </w:tcPr>
          <w:p w:rsidR="00EE4C10" w:rsidRDefault="00EE4C10" w:rsidP="006F6B7F"/>
          <w:p w:rsidR="00EE4C10" w:rsidRDefault="00EE4C10" w:rsidP="006F6B7F"/>
        </w:tc>
        <w:tc>
          <w:tcPr>
            <w:tcW w:w="2126" w:type="dxa"/>
          </w:tcPr>
          <w:p w:rsidR="00EE4C10" w:rsidRDefault="00EE4C10" w:rsidP="006F6B7F"/>
        </w:tc>
        <w:tc>
          <w:tcPr>
            <w:tcW w:w="2126" w:type="dxa"/>
          </w:tcPr>
          <w:p w:rsidR="00EE4C10" w:rsidRDefault="00EE4C10" w:rsidP="006F6B7F"/>
        </w:tc>
        <w:tc>
          <w:tcPr>
            <w:tcW w:w="3544" w:type="dxa"/>
          </w:tcPr>
          <w:p w:rsidR="00EE4C10" w:rsidRDefault="00EE4C10" w:rsidP="006F6B7F"/>
        </w:tc>
      </w:tr>
      <w:tr w:rsidR="00EE4C10" w:rsidTr="006F6B7F">
        <w:tc>
          <w:tcPr>
            <w:tcW w:w="2802" w:type="dxa"/>
          </w:tcPr>
          <w:p w:rsidR="00EE4C10" w:rsidRDefault="00EE4C10" w:rsidP="006F6B7F"/>
          <w:p w:rsidR="00EE4C10" w:rsidRDefault="00EE4C10" w:rsidP="006F6B7F"/>
        </w:tc>
        <w:tc>
          <w:tcPr>
            <w:tcW w:w="2126" w:type="dxa"/>
          </w:tcPr>
          <w:p w:rsidR="00EE4C10" w:rsidRDefault="00EE4C10" w:rsidP="006F6B7F"/>
        </w:tc>
        <w:tc>
          <w:tcPr>
            <w:tcW w:w="2126" w:type="dxa"/>
          </w:tcPr>
          <w:p w:rsidR="00EE4C10" w:rsidRDefault="00EE4C10" w:rsidP="006F6B7F"/>
        </w:tc>
        <w:tc>
          <w:tcPr>
            <w:tcW w:w="3544" w:type="dxa"/>
          </w:tcPr>
          <w:p w:rsidR="00EE4C10" w:rsidRDefault="00EE4C10" w:rsidP="006F6B7F"/>
        </w:tc>
      </w:tr>
      <w:tr w:rsidR="00EE4C10" w:rsidTr="006F6B7F">
        <w:tc>
          <w:tcPr>
            <w:tcW w:w="2802" w:type="dxa"/>
          </w:tcPr>
          <w:p w:rsidR="00EE4C10" w:rsidRDefault="00EE4C10" w:rsidP="006F6B7F"/>
          <w:p w:rsidR="00EE4C10" w:rsidRDefault="00EE4C10" w:rsidP="006F6B7F"/>
        </w:tc>
        <w:tc>
          <w:tcPr>
            <w:tcW w:w="2126" w:type="dxa"/>
          </w:tcPr>
          <w:p w:rsidR="00EE4C10" w:rsidRDefault="00EE4C10" w:rsidP="006F6B7F"/>
        </w:tc>
        <w:tc>
          <w:tcPr>
            <w:tcW w:w="2126" w:type="dxa"/>
          </w:tcPr>
          <w:p w:rsidR="00EE4C10" w:rsidRDefault="00EE4C10" w:rsidP="006F6B7F"/>
        </w:tc>
        <w:tc>
          <w:tcPr>
            <w:tcW w:w="3544" w:type="dxa"/>
          </w:tcPr>
          <w:p w:rsidR="00EE4C10" w:rsidRDefault="00EE4C10" w:rsidP="006F6B7F"/>
        </w:tc>
      </w:tr>
      <w:tr w:rsidR="00EE4C10" w:rsidTr="006F6B7F">
        <w:tc>
          <w:tcPr>
            <w:tcW w:w="2802" w:type="dxa"/>
          </w:tcPr>
          <w:p w:rsidR="00EE4C10" w:rsidRDefault="00EE4C10" w:rsidP="006F6B7F"/>
          <w:p w:rsidR="00EE4C10" w:rsidRDefault="00EE4C10" w:rsidP="006F6B7F"/>
        </w:tc>
        <w:tc>
          <w:tcPr>
            <w:tcW w:w="2126" w:type="dxa"/>
          </w:tcPr>
          <w:p w:rsidR="00EE4C10" w:rsidRDefault="00EE4C10" w:rsidP="006F6B7F"/>
        </w:tc>
        <w:tc>
          <w:tcPr>
            <w:tcW w:w="2126" w:type="dxa"/>
          </w:tcPr>
          <w:p w:rsidR="00EE4C10" w:rsidRDefault="00EE4C10" w:rsidP="006F6B7F"/>
        </w:tc>
        <w:tc>
          <w:tcPr>
            <w:tcW w:w="3544" w:type="dxa"/>
          </w:tcPr>
          <w:p w:rsidR="00EE4C10" w:rsidRDefault="00EE4C10" w:rsidP="006F6B7F"/>
        </w:tc>
      </w:tr>
    </w:tbl>
    <w:p w:rsidR="00EE4C10" w:rsidRDefault="00EE4C10" w:rsidP="00EE4C10"/>
    <w:p w:rsidR="00EE4C10" w:rsidRDefault="00EE4C10" w:rsidP="00EE4C10">
      <w:pPr>
        <w:rPr>
          <w:rFonts w:cs="Arial"/>
        </w:rPr>
      </w:pPr>
      <w:r w:rsidRPr="00F02E63">
        <w:rPr>
          <w:rFonts w:cs="Arial"/>
        </w:rPr>
        <w:t>Assessment</w:t>
      </w:r>
      <w:r>
        <w:rPr>
          <w:rFonts w:cs="Arial"/>
        </w:rPr>
        <w:t>:</w:t>
      </w:r>
      <w:r w:rsidR="0060762C">
        <w:rPr>
          <w:noProof/>
          <w:szCs w:val="24"/>
          <w:lang w:eastAsia="en-GB"/>
        </w:rPr>
        <mc:AlternateContent>
          <mc:Choice Requires="wps">
            <w:drawing>
              <wp:anchor distT="4294967294" distB="4294967294" distL="114297" distR="114297" simplePos="0" relativeHeight="251660288" behindDoc="0" locked="0" layoutInCell="1" allowOverlap="1">
                <wp:simplePos x="0" y="0"/>
                <wp:positionH relativeFrom="column">
                  <wp:posOffset>-228601</wp:posOffset>
                </wp:positionH>
                <wp:positionV relativeFrom="paragraph">
                  <wp:posOffset>31114</wp:posOffset>
                </wp:positionV>
                <wp:extent cx="0" cy="0"/>
                <wp:effectExtent l="0" t="0" r="0" b="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id="Straight Connector 1" o:spid="_x0000_s1026" style="position:absolute;z-index:251660288;visibility:visible;mso-wrap-style:square;mso-width-percent:0;mso-height-percent:0;mso-wrap-distance-left:114297emu;mso-wrap-distance-top:-2emu;mso-wrap-distance-right:114297emu;mso-wrap-distance-bottom:-2emu;mso-position-horizontal:absolute;mso-position-horizontal-relative:text;mso-position-vertical:absolute;mso-position-vertical-relative:text;mso-width-percent:0;mso-height-percent:0;mso-width-relative:page;mso-height-relative:page" from="-17.95pt,2.45pt" to="-17.95pt,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"/>
            </w:pict>
          </mc:Fallback>
        </mc:AlternateContent>
      </w:r>
      <w:r w:rsidRPr="00F02E63">
        <w:rPr>
          <w:rFonts w:cs="Arial"/>
        </w:rPr>
        <w:t>Please complete the following, alternatively you may attach a completed CAF or ASSET or APIR</w:t>
      </w:r>
    </w:p>
    <w:p w:rsidR="00EE4C10" w:rsidRDefault="00EE4C10" w:rsidP="00EE4C10">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EE4C10" w:rsidTr="006F6B7F">
        <w:tc>
          <w:tcPr>
            <w:tcW w:w="10598" w:type="dxa"/>
          </w:tcPr>
          <w:p w:rsidR="00EE4C10" w:rsidRPr="006B48F7" w:rsidRDefault="00EE4C10" w:rsidP="006F6B7F">
            <w:pPr>
              <w:rPr>
                <w:rFonts w:cs="Arial"/>
                <w:b/>
              </w:rPr>
            </w:pPr>
            <w:r w:rsidRPr="006B48F7">
              <w:rPr>
                <w:rFonts w:cs="Arial"/>
                <w:b/>
              </w:rPr>
              <w:t>Family History, functioning and well-being</w:t>
            </w:r>
          </w:p>
          <w:p w:rsidR="00EE4C10" w:rsidRPr="006B48F7" w:rsidRDefault="00EE4C10" w:rsidP="006F6B7F">
            <w:pPr>
              <w:rPr>
                <w:rFonts w:cs="Arial"/>
                <w:i/>
                <w:iCs/>
                <w:sz w:val="20"/>
                <w:szCs w:val="20"/>
              </w:rPr>
            </w:pPr>
            <w:r w:rsidRPr="006B48F7">
              <w:rPr>
                <w:rFonts w:cs="Arial"/>
                <w:i/>
                <w:iCs/>
                <w:sz w:val="20"/>
                <w:szCs w:val="20"/>
              </w:rPr>
              <w:t>(Illness, bereavement, violence, drug use, criminality, relationship breakdown)</w:t>
            </w:r>
          </w:p>
          <w:p w:rsidR="00EE4C10" w:rsidRPr="006B48F7" w:rsidRDefault="00EE4C10" w:rsidP="006F6B7F">
            <w:pPr>
              <w:rPr>
                <w:rFonts w:cs="Arial"/>
              </w:rPr>
            </w:pPr>
          </w:p>
          <w:p w:rsidR="00EE4C10" w:rsidRPr="006B48F7" w:rsidRDefault="00EE4C10" w:rsidP="006F6B7F">
            <w:pPr>
              <w:rPr>
                <w:rFonts w:cs="Arial"/>
              </w:rPr>
            </w:pPr>
          </w:p>
          <w:p w:rsidR="00EE4C10" w:rsidRPr="006B48F7" w:rsidRDefault="00EE4C10" w:rsidP="006F6B7F">
            <w:pPr>
              <w:rPr>
                <w:rFonts w:cs="Arial"/>
              </w:rPr>
            </w:pPr>
          </w:p>
          <w:p w:rsidR="00EE4C10" w:rsidRPr="006B48F7" w:rsidRDefault="00EE4C10" w:rsidP="006F6B7F">
            <w:pPr>
              <w:rPr>
                <w:rFonts w:cs="Arial"/>
              </w:rPr>
            </w:pPr>
          </w:p>
          <w:p w:rsidR="00EE4C10" w:rsidRPr="006B48F7" w:rsidRDefault="00EE4C10" w:rsidP="006F6B7F">
            <w:pPr>
              <w:rPr>
                <w:rFonts w:cs="Arial"/>
              </w:rPr>
            </w:pPr>
          </w:p>
          <w:p w:rsidR="00EE4C10" w:rsidRPr="006B48F7" w:rsidRDefault="00EE4C10" w:rsidP="006F6B7F">
            <w:pPr>
              <w:rPr>
                <w:rFonts w:cs="Arial"/>
              </w:rPr>
            </w:pPr>
          </w:p>
          <w:p w:rsidR="00EE4C10" w:rsidRPr="006B48F7" w:rsidRDefault="00EE4C10" w:rsidP="006F6B7F">
            <w:pPr>
              <w:rPr>
                <w:rFonts w:cs="Arial"/>
              </w:rPr>
            </w:pPr>
          </w:p>
          <w:p w:rsidR="00EE4C10" w:rsidRPr="006B48F7" w:rsidRDefault="00EE4C10" w:rsidP="006F6B7F">
            <w:pPr>
              <w:rPr>
                <w:rFonts w:cs="Arial"/>
              </w:rPr>
            </w:pPr>
          </w:p>
          <w:p w:rsidR="00EE4C10" w:rsidRPr="006B48F7" w:rsidRDefault="00EE4C10" w:rsidP="006F6B7F">
            <w:pPr>
              <w:rPr>
                <w:rFonts w:cs="Arial"/>
              </w:rPr>
            </w:pPr>
          </w:p>
          <w:p w:rsidR="00EE4C10" w:rsidRPr="006B48F7" w:rsidRDefault="00EE4C10" w:rsidP="006F6B7F">
            <w:pPr>
              <w:rPr>
                <w:rFonts w:cs="Arial"/>
              </w:rPr>
            </w:pPr>
          </w:p>
        </w:tc>
      </w:tr>
    </w:tbl>
    <w:p w:rsidR="00EE4C10" w:rsidRDefault="00EE4C10" w:rsidP="00EE4C10">
      <w:pPr>
        <w:rPr>
          <w:rFonts w:cs="Arial"/>
        </w:rPr>
      </w:pPr>
    </w:p>
    <w:p w:rsidR="00EE4C10" w:rsidRDefault="00EE4C10" w:rsidP="00EE4C10">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EE4C10" w:rsidTr="006F6B7F">
        <w:tc>
          <w:tcPr>
            <w:tcW w:w="10598" w:type="dxa"/>
          </w:tcPr>
          <w:p w:rsidR="00EE4C10" w:rsidRPr="006B48F7" w:rsidRDefault="00EE4C10" w:rsidP="006F6B7F">
            <w:pPr>
              <w:rPr>
                <w:rFonts w:cs="Arial"/>
                <w:b/>
                <w:bCs/>
              </w:rPr>
            </w:pPr>
            <w:r w:rsidRPr="006B48F7">
              <w:rPr>
                <w:rFonts w:cs="Arial"/>
                <w:b/>
              </w:rPr>
              <w:t>Participation in learning, education and employment</w:t>
            </w:r>
          </w:p>
          <w:p w:rsidR="00EE4C10" w:rsidRPr="006B48F7" w:rsidRDefault="00EE4C10" w:rsidP="006F6B7F">
            <w:pPr>
              <w:rPr>
                <w:rFonts w:cs="Arial"/>
                <w:i/>
                <w:iCs/>
                <w:sz w:val="20"/>
                <w:szCs w:val="20"/>
              </w:rPr>
            </w:pPr>
            <w:r w:rsidRPr="006B48F7">
              <w:rPr>
                <w:rFonts w:cs="Arial"/>
                <w:i/>
                <w:iCs/>
                <w:sz w:val="20"/>
                <w:szCs w:val="20"/>
              </w:rPr>
              <w:t>(Attendance and achievement, personal and social development)</w:t>
            </w:r>
          </w:p>
          <w:p w:rsidR="00EE4C10" w:rsidRPr="006B48F7" w:rsidRDefault="00EE4C10" w:rsidP="006F6B7F">
            <w:pPr>
              <w:rPr>
                <w:rFonts w:cs="Arial"/>
              </w:rPr>
            </w:pPr>
          </w:p>
          <w:p w:rsidR="00EE4C10" w:rsidRPr="006B48F7" w:rsidRDefault="00EE4C10" w:rsidP="006F6B7F">
            <w:pPr>
              <w:rPr>
                <w:rFonts w:cs="Arial"/>
              </w:rPr>
            </w:pPr>
          </w:p>
          <w:p w:rsidR="00EE4C10" w:rsidRPr="006B48F7" w:rsidRDefault="00EE4C10" w:rsidP="006F6B7F">
            <w:pPr>
              <w:rPr>
                <w:rFonts w:cs="Arial"/>
              </w:rPr>
            </w:pPr>
          </w:p>
          <w:p w:rsidR="00EE4C10" w:rsidRPr="006B48F7" w:rsidRDefault="00EE4C10" w:rsidP="006F6B7F">
            <w:pPr>
              <w:rPr>
                <w:rFonts w:cs="Arial"/>
              </w:rPr>
            </w:pPr>
          </w:p>
          <w:p w:rsidR="00EE4C10" w:rsidRPr="006B48F7" w:rsidRDefault="00EE4C10" w:rsidP="006F6B7F">
            <w:pPr>
              <w:rPr>
                <w:rFonts w:cs="Arial"/>
              </w:rPr>
            </w:pPr>
          </w:p>
          <w:p w:rsidR="00EE4C10" w:rsidRPr="006B48F7" w:rsidRDefault="00EE4C10" w:rsidP="006F6B7F">
            <w:pPr>
              <w:rPr>
                <w:rFonts w:cs="Arial"/>
              </w:rPr>
            </w:pPr>
          </w:p>
          <w:p w:rsidR="00EE4C10" w:rsidRPr="006B48F7" w:rsidRDefault="00EE4C10" w:rsidP="006F6B7F">
            <w:pPr>
              <w:rPr>
                <w:rFonts w:cs="Arial"/>
              </w:rPr>
            </w:pPr>
          </w:p>
          <w:p w:rsidR="00EE4C10" w:rsidRPr="006B48F7" w:rsidRDefault="00EE4C10" w:rsidP="006F6B7F">
            <w:pPr>
              <w:rPr>
                <w:rFonts w:cs="Arial"/>
              </w:rPr>
            </w:pPr>
          </w:p>
          <w:p w:rsidR="00EE4C10" w:rsidRPr="006B48F7" w:rsidRDefault="00EE4C10" w:rsidP="006F6B7F">
            <w:pPr>
              <w:rPr>
                <w:rFonts w:cs="Arial"/>
              </w:rPr>
            </w:pPr>
          </w:p>
        </w:tc>
      </w:tr>
    </w:tbl>
    <w:p w:rsidR="00EE4C10" w:rsidRDefault="00EE4C10" w:rsidP="00EE4C10">
      <w:pPr>
        <w:rPr>
          <w:rFonts w:cs="Arial"/>
        </w:rPr>
      </w:pPr>
    </w:p>
    <w:p w:rsidR="00EE4C10" w:rsidRDefault="00EE4C10" w:rsidP="00EE4C10">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EE4C10" w:rsidTr="006F6B7F">
        <w:tc>
          <w:tcPr>
            <w:tcW w:w="10598" w:type="dxa"/>
          </w:tcPr>
          <w:p w:rsidR="00EE4C10" w:rsidRPr="006B48F7" w:rsidRDefault="00EE4C10" w:rsidP="006F6B7F">
            <w:pPr>
              <w:rPr>
                <w:rFonts w:cs="Arial"/>
                <w:b/>
              </w:rPr>
            </w:pPr>
            <w:r w:rsidRPr="006B48F7">
              <w:rPr>
                <w:rFonts w:cs="Arial"/>
                <w:b/>
              </w:rPr>
              <w:t>Health</w:t>
            </w:r>
          </w:p>
          <w:p w:rsidR="00EE4C10" w:rsidRPr="006B48F7" w:rsidRDefault="00EE4C10" w:rsidP="006F6B7F">
            <w:pPr>
              <w:rPr>
                <w:i/>
                <w:iCs/>
                <w:sz w:val="20"/>
                <w:szCs w:val="20"/>
              </w:rPr>
            </w:pPr>
            <w:r w:rsidRPr="006B48F7">
              <w:rPr>
                <w:i/>
                <w:iCs/>
                <w:sz w:val="20"/>
                <w:szCs w:val="20"/>
              </w:rPr>
              <w:t>(Physical and mental well-being. The impact of genetic factors and of any impairment need to be considered)</w:t>
            </w:r>
          </w:p>
          <w:p w:rsidR="00EE4C10" w:rsidRPr="006B48F7" w:rsidRDefault="00EE4C10" w:rsidP="006F6B7F">
            <w:pPr>
              <w:rPr>
                <w:rFonts w:cs="Arial"/>
              </w:rPr>
            </w:pPr>
          </w:p>
          <w:p w:rsidR="00EE4C10" w:rsidRPr="006B48F7" w:rsidRDefault="00EE4C10" w:rsidP="006F6B7F">
            <w:pPr>
              <w:rPr>
                <w:rFonts w:cs="Arial"/>
              </w:rPr>
            </w:pPr>
          </w:p>
          <w:p w:rsidR="00EE4C10" w:rsidRPr="006B48F7" w:rsidRDefault="00EE4C10" w:rsidP="006F6B7F">
            <w:pPr>
              <w:rPr>
                <w:rFonts w:cs="Arial"/>
              </w:rPr>
            </w:pPr>
          </w:p>
          <w:p w:rsidR="00EE4C10" w:rsidRPr="006B48F7" w:rsidRDefault="00EE4C10" w:rsidP="006F6B7F">
            <w:pPr>
              <w:rPr>
                <w:rFonts w:cs="Arial"/>
              </w:rPr>
            </w:pPr>
          </w:p>
          <w:p w:rsidR="00EE4C10" w:rsidRPr="006B48F7" w:rsidRDefault="00EE4C10" w:rsidP="006F6B7F">
            <w:pPr>
              <w:rPr>
                <w:rFonts w:cs="Arial"/>
              </w:rPr>
            </w:pPr>
          </w:p>
          <w:p w:rsidR="00EE4C10" w:rsidRPr="006B48F7" w:rsidRDefault="00EE4C10" w:rsidP="006F6B7F">
            <w:pPr>
              <w:rPr>
                <w:rFonts w:cs="Arial"/>
              </w:rPr>
            </w:pPr>
          </w:p>
          <w:p w:rsidR="00EE4C10" w:rsidRPr="006B48F7" w:rsidRDefault="00EE4C10" w:rsidP="006F6B7F">
            <w:pPr>
              <w:rPr>
                <w:rFonts w:cs="Arial"/>
              </w:rPr>
            </w:pPr>
          </w:p>
          <w:p w:rsidR="00EE4C10" w:rsidRPr="006B48F7" w:rsidRDefault="00EE4C10" w:rsidP="006F6B7F">
            <w:pPr>
              <w:rPr>
                <w:rFonts w:cs="Arial"/>
              </w:rPr>
            </w:pPr>
          </w:p>
          <w:p w:rsidR="00EE4C10" w:rsidRPr="006B48F7" w:rsidRDefault="00EE4C10" w:rsidP="006F6B7F">
            <w:pPr>
              <w:rPr>
                <w:rFonts w:cs="Arial"/>
              </w:rPr>
            </w:pPr>
          </w:p>
        </w:tc>
      </w:tr>
    </w:tbl>
    <w:p w:rsidR="00EE4C10" w:rsidRPr="00F02E63" w:rsidRDefault="00EE4C10" w:rsidP="00EE4C10">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EE4C10" w:rsidTr="006F6B7F">
        <w:tc>
          <w:tcPr>
            <w:tcW w:w="10598" w:type="dxa"/>
          </w:tcPr>
          <w:p w:rsidR="00EE4C10" w:rsidRPr="006B48F7" w:rsidRDefault="00EE4C10" w:rsidP="006F6B7F">
            <w:pPr>
              <w:rPr>
                <w:rFonts w:cs="Arial"/>
                <w:b/>
              </w:rPr>
            </w:pPr>
            <w:r w:rsidRPr="006B48F7">
              <w:rPr>
                <w:rFonts w:cs="Arial"/>
                <w:b/>
              </w:rPr>
              <w:t>Emotional/Social Development</w:t>
            </w:r>
          </w:p>
          <w:p w:rsidR="00EE4C10" w:rsidRPr="006B48F7" w:rsidRDefault="00EE4C10" w:rsidP="006F6B7F">
            <w:pPr>
              <w:rPr>
                <w:i/>
                <w:iCs/>
                <w:sz w:val="20"/>
                <w:szCs w:val="20"/>
              </w:rPr>
            </w:pPr>
            <w:r w:rsidRPr="006B48F7">
              <w:rPr>
                <w:i/>
                <w:iCs/>
                <w:sz w:val="20"/>
                <w:szCs w:val="20"/>
              </w:rPr>
              <w:t>(Confidence, psychological difficulties, coping with stress, adaptation to change)</w:t>
            </w:r>
          </w:p>
          <w:p w:rsidR="00EE4C10" w:rsidRPr="006B48F7" w:rsidRDefault="00EE4C10" w:rsidP="006F6B7F">
            <w:pPr>
              <w:rPr>
                <w:rFonts w:cs="Arial"/>
              </w:rPr>
            </w:pPr>
          </w:p>
          <w:p w:rsidR="00EE4C10" w:rsidRPr="006B48F7" w:rsidRDefault="00EE4C10" w:rsidP="006F6B7F">
            <w:pPr>
              <w:rPr>
                <w:rFonts w:cs="Arial"/>
              </w:rPr>
            </w:pPr>
          </w:p>
          <w:p w:rsidR="00EE4C10" w:rsidRPr="006B48F7" w:rsidRDefault="00EE4C10" w:rsidP="006F6B7F">
            <w:pPr>
              <w:rPr>
                <w:rFonts w:cs="Arial"/>
              </w:rPr>
            </w:pPr>
          </w:p>
          <w:p w:rsidR="00EE4C10" w:rsidRPr="006B48F7" w:rsidRDefault="00EE4C10" w:rsidP="006F6B7F">
            <w:pPr>
              <w:rPr>
                <w:rFonts w:cs="Arial"/>
              </w:rPr>
            </w:pPr>
          </w:p>
          <w:p w:rsidR="00EE4C10" w:rsidRPr="006B48F7" w:rsidRDefault="00EE4C10" w:rsidP="006F6B7F">
            <w:pPr>
              <w:rPr>
                <w:rFonts w:cs="Arial"/>
              </w:rPr>
            </w:pPr>
          </w:p>
          <w:p w:rsidR="00EE4C10" w:rsidRPr="006B48F7" w:rsidRDefault="00EE4C10" w:rsidP="006F6B7F">
            <w:pPr>
              <w:rPr>
                <w:rFonts w:cs="Arial"/>
              </w:rPr>
            </w:pPr>
          </w:p>
          <w:p w:rsidR="00EE4C10" w:rsidRPr="006B48F7" w:rsidRDefault="00EE4C10" w:rsidP="006F6B7F">
            <w:pPr>
              <w:rPr>
                <w:rFonts w:cs="Arial"/>
              </w:rPr>
            </w:pPr>
          </w:p>
          <w:p w:rsidR="00EE4C10" w:rsidRPr="006B48F7" w:rsidRDefault="00EE4C10" w:rsidP="006F6B7F">
            <w:pPr>
              <w:rPr>
                <w:rFonts w:cs="Arial"/>
              </w:rPr>
            </w:pPr>
          </w:p>
          <w:p w:rsidR="00EE4C10" w:rsidRPr="006B48F7" w:rsidRDefault="00EE4C10" w:rsidP="006F6B7F">
            <w:pPr>
              <w:rPr>
                <w:rFonts w:cs="Arial"/>
              </w:rPr>
            </w:pPr>
          </w:p>
          <w:p w:rsidR="00EE4C10" w:rsidRPr="006B48F7" w:rsidRDefault="00EE4C10" w:rsidP="006F6B7F">
            <w:pPr>
              <w:rPr>
                <w:rFonts w:cs="Arial"/>
              </w:rPr>
            </w:pPr>
          </w:p>
        </w:tc>
      </w:tr>
    </w:tbl>
    <w:p w:rsidR="00EE4C10" w:rsidRPr="00F02E63" w:rsidRDefault="00EE4C10" w:rsidP="00EE4C10">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EE4C10" w:rsidTr="006F6B7F">
        <w:tc>
          <w:tcPr>
            <w:tcW w:w="10598" w:type="dxa"/>
          </w:tcPr>
          <w:p w:rsidR="00EE4C10" w:rsidRPr="006B48F7" w:rsidRDefault="00EE4C10" w:rsidP="006F6B7F">
            <w:pPr>
              <w:rPr>
                <w:rFonts w:cs="Arial"/>
                <w:b/>
              </w:rPr>
            </w:pPr>
            <w:r w:rsidRPr="006B48F7">
              <w:rPr>
                <w:rFonts w:cs="Arial"/>
                <w:b/>
              </w:rPr>
              <w:t>Identity, Self Esteem, Self Image and Social Presentation</w:t>
            </w:r>
          </w:p>
          <w:p w:rsidR="00EE4C10" w:rsidRPr="006B48F7" w:rsidRDefault="00EE4C10" w:rsidP="006F6B7F">
            <w:pPr>
              <w:rPr>
                <w:i/>
                <w:iCs/>
                <w:sz w:val="20"/>
                <w:szCs w:val="20"/>
              </w:rPr>
            </w:pPr>
            <w:r w:rsidRPr="006B48F7">
              <w:rPr>
                <w:i/>
                <w:iCs/>
                <w:sz w:val="20"/>
                <w:szCs w:val="20"/>
              </w:rPr>
              <w:t>(Perceptions of self, sense of belonging, experiences of discrimination, acceptance by family, peer group and wider society, understanding of the way in which appearance and behaviour are perceived by the outside world and the impression being created)</w:t>
            </w:r>
          </w:p>
          <w:p w:rsidR="00EE4C10" w:rsidRPr="006B48F7" w:rsidRDefault="00EE4C10" w:rsidP="006F6B7F">
            <w:pPr>
              <w:rPr>
                <w:rFonts w:cs="Arial"/>
              </w:rPr>
            </w:pPr>
          </w:p>
          <w:p w:rsidR="00EE4C10" w:rsidRPr="006B48F7" w:rsidRDefault="00EE4C10" w:rsidP="006F6B7F">
            <w:pPr>
              <w:rPr>
                <w:rFonts w:cs="Arial"/>
              </w:rPr>
            </w:pPr>
          </w:p>
          <w:p w:rsidR="00EE4C10" w:rsidRPr="006B48F7" w:rsidRDefault="00EE4C10" w:rsidP="006F6B7F">
            <w:pPr>
              <w:rPr>
                <w:rFonts w:cs="Arial"/>
              </w:rPr>
            </w:pPr>
          </w:p>
          <w:p w:rsidR="00EE4C10" w:rsidRPr="006B48F7" w:rsidRDefault="00EE4C10" w:rsidP="006F6B7F">
            <w:pPr>
              <w:rPr>
                <w:rFonts w:cs="Arial"/>
              </w:rPr>
            </w:pPr>
          </w:p>
          <w:p w:rsidR="00EE4C10" w:rsidRPr="006B48F7" w:rsidRDefault="00EE4C10" w:rsidP="006F6B7F">
            <w:pPr>
              <w:rPr>
                <w:rFonts w:cs="Arial"/>
              </w:rPr>
            </w:pPr>
          </w:p>
          <w:p w:rsidR="00EE4C10" w:rsidRPr="006B48F7" w:rsidRDefault="00EE4C10" w:rsidP="006F6B7F">
            <w:pPr>
              <w:rPr>
                <w:rFonts w:cs="Arial"/>
              </w:rPr>
            </w:pPr>
          </w:p>
        </w:tc>
      </w:tr>
    </w:tbl>
    <w:p w:rsidR="00EE4C10" w:rsidRDefault="00EE4C10" w:rsidP="00EE4C10">
      <w:pPr>
        <w:rPr>
          <w:rFonts w:cs="Arial"/>
        </w:rPr>
      </w:pPr>
    </w:p>
    <w:p w:rsidR="00EE4C10" w:rsidRPr="00F02E63" w:rsidRDefault="00EE4C10" w:rsidP="00EE4C10">
      <w:pPr>
        <w:rPr>
          <w:rFonts w:cs="Arial"/>
        </w:rPr>
      </w:pPr>
    </w:p>
    <w:p w:rsidR="00EE4C10" w:rsidRPr="00D1462B" w:rsidRDefault="00EE4C10" w:rsidP="00EE4C10">
      <w:pPr>
        <w:rPr>
          <w:rFonts w:cs="Arial"/>
          <w:b/>
        </w:rPr>
      </w:pPr>
      <w:r w:rsidRPr="00D1462B">
        <w:rPr>
          <w:rFonts w:cs="Arial"/>
          <w:b/>
        </w:rPr>
        <w:t>Based on the above, what are the key needs of the subject?</w:t>
      </w:r>
    </w:p>
    <w:p w:rsidR="00EE4C10" w:rsidRPr="00F02E63" w:rsidRDefault="00EE4C10" w:rsidP="00EE4C10">
      <w:pPr>
        <w:rPr>
          <w:rFonts w:cs="Arial"/>
        </w:rPr>
      </w:pPr>
    </w:p>
    <w:p w:rsidR="00EE4C10" w:rsidRPr="00F02E63" w:rsidRDefault="00EE4C10" w:rsidP="00EE4C10">
      <w:pPr>
        <w:rPr>
          <w:rFonts w:cs="Arial"/>
        </w:rPr>
      </w:pPr>
    </w:p>
    <w:p w:rsidR="007A31F6" w:rsidRPr="005D6119" w:rsidRDefault="00EE4C10" w:rsidP="00EE4C10">
      <w:pPr>
        <w:rPr>
          <w:rFonts w:ascii="Arial" w:hAnsi="Arial" w:cs="Arial"/>
          <w:b/>
          <w:sz w:val="24"/>
          <w:szCs w:val="24"/>
        </w:rPr>
      </w:pPr>
      <w:r w:rsidRPr="00D1462B">
        <w:rPr>
          <w:rFonts w:cs="Arial"/>
          <w:b/>
        </w:rPr>
        <w:t>Based on the above what do you think is the impact/risk for the subject?</w:t>
      </w:r>
    </w:p>
    <w:sectPr w:rsidR="007A31F6" w:rsidRPr="005D6119" w:rsidSect="00ED2C43">
      <w:pgSz w:w="11906" w:h="16838"/>
      <w:pgMar w:top="1440" w:right="1440" w:bottom="1440" w:left="1440" w:header="708" w:footer="708" w:gutter="0"/>
      <w:pgBorders>
        <w:top w:val="pushPinNote2" w:sz="31" w:space="1" w:color="auto"/>
        <w:left w:val="pushPinNote2" w:sz="31" w:space="4" w:color="auto"/>
        <w:bottom w:val="pushPinNote2" w:sz="31" w:space="1" w:color="auto"/>
        <w:right w:val="pushPinNote2" w:sz="31"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90FB3"/>
    <w:multiLevelType w:val="multilevel"/>
    <w:tmpl w:val="F8660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650BC6"/>
    <w:multiLevelType w:val="hybridMultilevel"/>
    <w:tmpl w:val="E4066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C43"/>
    <w:rsid w:val="0019397C"/>
    <w:rsid w:val="001E58BF"/>
    <w:rsid w:val="00252BB1"/>
    <w:rsid w:val="002E1612"/>
    <w:rsid w:val="005D6119"/>
    <w:rsid w:val="005F4882"/>
    <w:rsid w:val="0060762C"/>
    <w:rsid w:val="006F6B7F"/>
    <w:rsid w:val="007022B1"/>
    <w:rsid w:val="00711E90"/>
    <w:rsid w:val="007A31F6"/>
    <w:rsid w:val="009E320D"/>
    <w:rsid w:val="00A37DD2"/>
    <w:rsid w:val="00A67D3E"/>
    <w:rsid w:val="00B42530"/>
    <w:rsid w:val="00C236F4"/>
    <w:rsid w:val="00D100E5"/>
    <w:rsid w:val="00D5573C"/>
    <w:rsid w:val="00E07FB2"/>
    <w:rsid w:val="00ED2C43"/>
    <w:rsid w:val="00EE4C10"/>
    <w:rsid w:val="00FD65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C43"/>
    <w:pPr>
      <w:ind w:left="720"/>
      <w:contextualSpacing/>
    </w:pPr>
  </w:style>
  <w:style w:type="character" w:styleId="Hyperlink">
    <w:name w:val="Hyperlink"/>
    <w:basedOn w:val="DefaultParagraphFont"/>
    <w:uiPriority w:val="99"/>
    <w:semiHidden/>
    <w:unhideWhenUsed/>
    <w:rsid w:val="007022B1"/>
    <w:rPr>
      <w:color w:val="0000FF"/>
      <w:u w:val="single"/>
    </w:rPr>
  </w:style>
  <w:style w:type="character" w:customStyle="1" w:styleId="apple-converted-space">
    <w:name w:val="apple-converted-space"/>
    <w:basedOn w:val="DefaultParagraphFont"/>
    <w:rsid w:val="007022B1"/>
  </w:style>
  <w:style w:type="character" w:customStyle="1" w:styleId="meta">
    <w:name w:val="meta"/>
    <w:basedOn w:val="DefaultParagraphFont"/>
    <w:rsid w:val="007022B1"/>
  </w:style>
  <w:style w:type="paragraph" w:styleId="BalloonText">
    <w:name w:val="Balloon Text"/>
    <w:basedOn w:val="Normal"/>
    <w:link w:val="BalloonTextChar"/>
    <w:uiPriority w:val="99"/>
    <w:semiHidden/>
    <w:unhideWhenUsed/>
    <w:rsid w:val="006F6B7F"/>
    <w:rPr>
      <w:rFonts w:ascii="Lucida Grande" w:hAnsi="Lucida Grande"/>
      <w:sz w:val="18"/>
      <w:szCs w:val="18"/>
    </w:rPr>
  </w:style>
  <w:style w:type="character" w:customStyle="1" w:styleId="BalloonTextChar">
    <w:name w:val="Balloon Text Char"/>
    <w:basedOn w:val="DefaultParagraphFont"/>
    <w:link w:val="BalloonText"/>
    <w:uiPriority w:val="99"/>
    <w:semiHidden/>
    <w:rsid w:val="006F6B7F"/>
    <w:rPr>
      <w:rFonts w:ascii="Lucida Grande" w:hAnsi="Lucida Grande"/>
      <w:sz w:val="18"/>
      <w:szCs w:val="18"/>
    </w:rPr>
  </w:style>
  <w:style w:type="paragraph" w:styleId="NormalWeb">
    <w:name w:val="Normal (Web)"/>
    <w:basedOn w:val="Normal"/>
    <w:uiPriority w:val="99"/>
    <w:unhideWhenUsed/>
    <w:rsid w:val="006F6B7F"/>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C43"/>
    <w:pPr>
      <w:ind w:left="720"/>
      <w:contextualSpacing/>
    </w:pPr>
  </w:style>
  <w:style w:type="character" w:styleId="Hyperlink">
    <w:name w:val="Hyperlink"/>
    <w:basedOn w:val="DefaultParagraphFont"/>
    <w:uiPriority w:val="99"/>
    <w:semiHidden/>
    <w:unhideWhenUsed/>
    <w:rsid w:val="007022B1"/>
    <w:rPr>
      <w:color w:val="0000FF"/>
      <w:u w:val="single"/>
    </w:rPr>
  </w:style>
  <w:style w:type="character" w:customStyle="1" w:styleId="apple-converted-space">
    <w:name w:val="apple-converted-space"/>
    <w:basedOn w:val="DefaultParagraphFont"/>
    <w:rsid w:val="007022B1"/>
  </w:style>
  <w:style w:type="character" w:customStyle="1" w:styleId="meta">
    <w:name w:val="meta"/>
    <w:basedOn w:val="DefaultParagraphFont"/>
    <w:rsid w:val="007022B1"/>
  </w:style>
  <w:style w:type="paragraph" w:styleId="BalloonText">
    <w:name w:val="Balloon Text"/>
    <w:basedOn w:val="Normal"/>
    <w:link w:val="BalloonTextChar"/>
    <w:uiPriority w:val="99"/>
    <w:semiHidden/>
    <w:unhideWhenUsed/>
    <w:rsid w:val="006F6B7F"/>
    <w:rPr>
      <w:rFonts w:ascii="Lucida Grande" w:hAnsi="Lucida Grande"/>
      <w:sz w:val="18"/>
      <w:szCs w:val="18"/>
    </w:rPr>
  </w:style>
  <w:style w:type="character" w:customStyle="1" w:styleId="BalloonTextChar">
    <w:name w:val="Balloon Text Char"/>
    <w:basedOn w:val="DefaultParagraphFont"/>
    <w:link w:val="BalloonText"/>
    <w:uiPriority w:val="99"/>
    <w:semiHidden/>
    <w:rsid w:val="006F6B7F"/>
    <w:rPr>
      <w:rFonts w:ascii="Lucida Grande" w:hAnsi="Lucida Grande"/>
      <w:sz w:val="18"/>
      <w:szCs w:val="18"/>
    </w:rPr>
  </w:style>
  <w:style w:type="paragraph" w:styleId="NormalWeb">
    <w:name w:val="Normal (Web)"/>
    <w:basedOn w:val="Normal"/>
    <w:uiPriority w:val="99"/>
    <w:unhideWhenUsed/>
    <w:rsid w:val="006F6B7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935347">
      <w:bodyDiv w:val="1"/>
      <w:marLeft w:val="0"/>
      <w:marRight w:val="0"/>
      <w:marTop w:val="0"/>
      <w:marBottom w:val="0"/>
      <w:divBdr>
        <w:top w:val="none" w:sz="0" w:space="0" w:color="auto"/>
        <w:left w:val="none" w:sz="0" w:space="0" w:color="auto"/>
        <w:bottom w:val="none" w:sz="0" w:space="0" w:color="auto"/>
        <w:right w:val="none" w:sz="0" w:space="0" w:color="auto"/>
      </w:divBdr>
    </w:div>
    <w:div w:id="1481844979">
      <w:bodyDiv w:val="1"/>
      <w:marLeft w:val="0"/>
      <w:marRight w:val="0"/>
      <w:marTop w:val="0"/>
      <w:marBottom w:val="0"/>
      <w:divBdr>
        <w:top w:val="none" w:sz="0" w:space="0" w:color="auto"/>
        <w:left w:val="none" w:sz="0" w:space="0" w:color="auto"/>
        <w:bottom w:val="none" w:sz="0" w:space="0" w:color="auto"/>
        <w:right w:val="none" w:sz="0" w:space="0" w:color="auto"/>
      </w:divBdr>
      <w:divsChild>
        <w:div w:id="1442383027">
          <w:marLeft w:val="0"/>
          <w:marRight w:val="0"/>
          <w:marTop w:val="0"/>
          <w:marBottom w:val="0"/>
          <w:divBdr>
            <w:top w:val="none" w:sz="0" w:space="0" w:color="auto"/>
            <w:left w:val="none" w:sz="0" w:space="0" w:color="auto"/>
            <w:bottom w:val="none" w:sz="0" w:space="0" w:color="auto"/>
            <w:right w:val="none" w:sz="0" w:space="0" w:color="auto"/>
          </w:divBdr>
          <w:divsChild>
            <w:div w:id="918759015">
              <w:marLeft w:val="0"/>
              <w:marRight w:val="0"/>
              <w:marTop w:val="0"/>
              <w:marBottom w:val="0"/>
              <w:divBdr>
                <w:top w:val="none" w:sz="0" w:space="0" w:color="auto"/>
                <w:left w:val="none" w:sz="0" w:space="0" w:color="auto"/>
                <w:bottom w:val="none" w:sz="0" w:space="0" w:color="auto"/>
                <w:right w:val="none" w:sz="0" w:space="0" w:color="auto"/>
              </w:divBdr>
              <w:divsChild>
                <w:div w:id="128299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hyperlink" Target="https://www.sefton.gov.uk/media/741488/prevent_duty_referral_assessment_form.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oc.prevent@merseyside.police.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1240</Words>
  <Characters>7070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2018-03-02T10:22:00Z</dcterms:created>
  <dcterms:modified xsi:type="dcterms:W3CDTF">2018-03-02T10:22:00Z</dcterms:modified>
</cp:coreProperties>
</file>